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5BE3" w14:textId="77777777" w:rsidR="00FA2DB3" w:rsidRDefault="00FA2DB3" w:rsidP="00FA2DB3">
      <w:pPr>
        <w:jc w:val="both"/>
        <w:rPr>
          <w:rFonts w:ascii="Arial" w:hAnsi="Arial" w:cs="Arial"/>
          <w:b/>
          <w:sz w:val="24"/>
          <w:szCs w:val="24"/>
        </w:rPr>
      </w:pPr>
    </w:p>
    <w:p w14:paraId="50F520E3" w14:textId="77777777" w:rsidR="00FA2DB3" w:rsidRDefault="00FA2DB3" w:rsidP="00FA2DB3">
      <w:pPr>
        <w:jc w:val="both"/>
        <w:rPr>
          <w:rFonts w:ascii="Arial" w:hAnsi="Arial" w:cs="Arial"/>
          <w:b/>
          <w:sz w:val="24"/>
          <w:szCs w:val="24"/>
        </w:rPr>
      </w:pPr>
    </w:p>
    <w:p w14:paraId="623CE382" w14:textId="4EEC0FDA" w:rsidR="00FA2DB3" w:rsidRDefault="00235ECB" w:rsidP="00FA2DB3">
      <w:pPr>
        <w:jc w:val="both"/>
      </w:pPr>
      <w:proofErr w:type="spellStart"/>
      <w:proofErr w:type="gramStart"/>
      <w:r w:rsidRPr="00235ECB">
        <w:rPr>
          <w:rFonts w:ascii="Arial" w:eastAsia="Arial" w:hAnsi="Arial" w:cs="Arial"/>
          <w:b/>
          <w:bCs/>
          <w:color w:val="000000"/>
          <w:sz w:val="24"/>
          <w:szCs w:val="24"/>
        </w:rPr>
        <w:t>Jahodovka</w:t>
      </w:r>
      <w:proofErr w:type="spellEnd"/>
      <w:r w:rsidRPr="00235EC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Vyšší</w:t>
      </w:r>
      <w:proofErr w:type="gramEnd"/>
      <w:r w:rsidRPr="00235EC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odborn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 w:rsidRPr="00235EC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škol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 w:rsidRPr="00235EC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sociálně právní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A2DB3">
        <w:rPr>
          <w:rFonts w:ascii="Arial" w:hAnsi="Arial" w:cs="Arial"/>
          <w:b/>
          <w:sz w:val="24"/>
          <w:szCs w:val="24"/>
        </w:rPr>
        <w:t>pořádá ve spolupráci s REMEDIUM Praha o.p.s. v rámci projektu „Vzdělávání žáků a studentů v oblasti ochrany spotřebitele“ bezplatný jednodenní kurz pro studenty:</w:t>
      </w:r>
    </w:p>
    <w:p w14:paraId="54F0DE33" w14:textId="77777777" w:rsidR="00FA2DB3" w:rsidRDefault="00FA2DB3" w:rsidP="00FA2DB3">
      <w:pPr>
        <w:tabs>
          <w:tab w:val="left" w:pos="3000"/>
        </w:tabs>
        <w:rPr>
          <w:rFonts w:ascii="Arial" w:hAnsi="Arial" w:cs="Arial"/>
          <w:bCs/>
          <w:color w:val="008000"/>
          <w:sz w:val="16"/>
          <w:szCs w:val="16"/>
        </w:rPr>
      </w:pPr>
      <w:r>
        <w:rPr>
          <w:rFonts w:ascii="Arial" w:hAnsi="Arial" w:cs="Arial"/>
          <w:bCs/>
          <w:color w:val="008000"/>
          <w:sz w:val="16"/>
          <w:szCs w:val="16"/>
        </w:rPr>
        <w:tab/>
      </w:r>
    </w:p>
    <w:p w14:paraId="37891A8D" w14:textId="77777777" w:rsidR="00FA2DB3" w:rsidRDefault="00FA2DB3" w:rsidP="00FA2DB3">
      <w:r>
        <w:rPr>
          <w:rFonts w:ascii="Arial" w:hAnsi="Arial" w:cs="Arial"/>
          <w:b/>
          <w:iCs/>
          <w:color w:val="008000"/>
          <w:sz w:val="72"/>
          <w:szCs w:val="72"/>
        </w:rPr>
        <w:t>Spotřebitel a uplatňování jeho práv</w:t>
      </w:r>
    </w:p>
    <w:p w14:paraId="21CC6CC4" w14:textId="77777777" w:rsidR="00FA2DB3" w:rsidRDefault="00FA2DB3" w:rsidP="00FA2DB3">
      <w:pPr>
        <w:rPr>
          <w:rFonts w:ascii="Arial" w:hAnsi="Arial" w:cs="Arial"/>
          <w:b/>
          <w:iCs/>
          <w:color w:val="008000"/>
        </w:rPr>
      </w:pPr>
    </w:p>
    <w:p w14:paraId="2D9C0EC5" w14:textId="6D721330" w:rsidR="00235ECB" w:rsidRDefault="00FA2DB3" w:rsidP="00235ECB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>Termín a čas konání:</w:t>
      </w:r>
      <w:r>
        <w:rPr>
          <w:rFonts w:ascii="Arial" w:hAnsi="Arial" w:cs="Arial"/>
          <w:b/>
          <w:iCs/>
          <w:sz w:val="24"/>
          <w:szCs w:val="24"/>
        </w:rPr>
        <w:t xml:space="preserve"> 2</w:t>
      </w:r>
      <w:r w:rsidR="00B063C2">
        <w:rPr>
          <w:rFonts w:ascii="Arial" w:hAnsi="Arial" w:cs="Arial"/>
          <w:b/>
          <w:iCs/>
          <w:sz w:val="24"/>
          <w:szCs w:val="24"/>
        </w:rPr>
        <w:t>4</w:t>
      </w:r>
      <w:r>
        <w:rPr>
          <w:rFonts w:ascii="Arial" w:hAnsi="Arial" w:cs="Arial"/>
          <w:b/>
          <w:iCs/>
          <w:sz w:val="24"/>
          <w:szCs w:val="24"/>
        </w:rPr>
        <w:t xml:space="preserve">. </w:t>
      </w:r>
      <w:r w:rsidR="00B063C2">
        <w:rPr>
          <w:rFonts w:ascii="Arial" w:hAnsi="Arial" w:cs="Arial"/>
          <w:b/>
          <w:iCs/>
          <w:sz w:val="24"/>
          <w:szCs w:val="24"/>
        </w:rPr>
        <w:t>9</w:t>
      </w:r>
      <w:r>
        <w:rPr>
          <w:rFonts w:ascii="Arial" w:hAnsi="Arial" w:cs="Arial"/>
          <w:b/>
          <w:iCs/>
          <w:sz w:val="24"/>
          <w:szCs w:val="24"/>
        </w:rPr>
        <w:t xml:space="preserve">. 2025 </w:t>
      </w:r>
      <w:r w:rsidR="00235ECB">
        <w:rPr>
          <w:rFonts w:ascii="Arial" w:hAnsi="Arial" w:cs="Arial"/>
          <w:b/>
          <w:iCs/>
          <w:sz w:val="24"/>
          <w:szCs w:val="24"/>
        </w:rPr>
        <w:t xml:space="preserve">od 9:00 – 15:00 (11:30 – 12:30 pauza na oběd), VOŠSP </w:t>
      </w:r>
      <w:proofErr w:type="spellStart"/>
      <w:r w:rsidR="00235ECB">
        <w:rPr>
          <w:rFonts w:ascii="Arial" w:hAnsi="Arial" w:cs="Arial"/>
          <w:b/>
          <w:iCs/>
          <w:sz w:val="24"/>
          <w:szCs w:val="24"/>
        </w:rPr>
        <w:t>Jahodovka</w:t>
      </w:r>
      <w:proofErr w:type="spellEnd"/>
      <w:r w:rsidR="00235ECB">
        <w:rPr>
          <w:rFonts w:ascii="Arial" w:hAnsi="Arial" w:cs="Arial"/>
          <w:b/>
          <w:iCs/>
          <w:sz w:val="24"/>
          <w:szCs w:val="24"/>
        </w:rPr>
        <w:t>, Jahodová 2800/44, Praha 10, budova B, učebna 104</w:t>
      </w:r>
    </w:p>
    <w:p w14:paraId="3A755101" w14:textId="56EF618C" w:rsidR="00FA2DB3" w:rsidRDefault="00FA2DB3" w:rsidP="00FA2DB3">
      <w:pPr>
        <w:jc w:val="both"/>
      </w:pPr>
    </w:p>
    <w:p w14:paraId="41B156E0" w14:textId="77777777" w:rsidR="00FA2DB3" w:rsidRDefault="00FA2DB3" w:rsidP="00FA2DB3">
      <w:pPr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4B5E9C1A" w14:textId="77777777" w:rsidR="00FA2DB3" w:rsidRDefault="00FA2DB3" w:rsidP="00FA2DB3">
      <w:pPr>
        <w:jc w:val="both"/>
      </w:pPr>
      <w:r>
        <w:rPr>
          <w:rFonts w:ascii="Arial" w:hAnsi="Arial" w:cs="Arial"/>
          <w:b/>
          <w:iCs/>
          <w:sz w:val="24"/>
          <w:szCs w:val="24"/>
          <w:u w:val="single"/>
        </w:rPr>
        <w:t>Cíl a obsah kurzu:</w:t>
      </w:r>
    </w:p>
    <w:p w14:paraId="07976B4A" w14:textId="77777777" w:rsidR="00FA2DB3" w:rsidRDefault="00FA2DB3" w:rsidP="00FA2DB3">
      <w:pPr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56FBA131" w14:textId="273DD832" w:rsidR="00FA2DB3" w:rsidRDefault="00FA2DB3" w:rsidP="00FA2DB3">
      <w:pPr>
        <w:jc w:val="both"/>
      </w:pPr>
      <w:r>
        <w:rPr>
          <w:rFonts w:ascii="Arial" w:hAnsi="Arial" w:cs="Arial"/>
          <w:iCs/>
        </w:rPr>
        <w:t xml:space="preserve">Cílem kurzu je seznámit se s problematikou uplatňování spotřebitelových práv v již uzavřených spotřebitelských smluvních vztazích v podobě, s níž se ve své praxi setkávají sociální pracovníci. Prostřednictvím výkladu, a především příkladů z praxe budou účastníci kurzu informováni o konkrétních krocích, které je nutné činit při odstupování od spotřebitelských smluv uzavíraných na dálku a mimo provozovnu. Účastníci se dále dozví, jak probíhá reklamační proces, jakým způsobem může být reklamace vyřízena a jaké jsou možnosti obrany v případě jejího zamítnutí. Účastníci kurzu budou mít možnost si v rámci modelových situací vyzkoušet roli spotřebitele i podnikatele v situaci, kdy obě strany uplatňují svá práva.  </w:t>
      </w:r>
    </w:p>
    <w:p w14:paraId="0E63AE32" w14:textId="77777777" w:rsidR="00FA2DB3" w:rsidRDefault="00FA2DB3" w:rsidP="00FA2DB3">
      <w:pPr>
        <w:jc w:val="both"/>
        <w:rPr>
          <w:rFonts w:ascii="Arial" w:hAnsi="Arial" w:cs="Arial"/>
          <w:iCs/>
        </w:rPr>
      </w:pPr>
    </w:p>
    <w:p w14:paraId="211E5C07" w14:textId="77777777" w:rsidR="00FA2DB3" w:rsidRDefault="00FA2DB3" w:rsidP="00FA2DB3">
      <w:pPr>
        <w:jc w:val="both"/>
      </w:pPr>
      <w:r>
        <w:rPr>
          <w:rFonts w:ascii="Arial" w:hAnsi="Arial" w:cs="Arial"/>
          <w:u w:val="single"/>
        </w:rPr>
        <w:t>PROGRAM:</w:t>
      </w:r>
    </w:p>
    <w:p w14:paraId="24BD444C" w14:textId="77777777" w:rsidR="00FA2DB3" w:rsidRDefault="00FA2DB3" w:rsidP="00FA2DB3">
      <w:pPr>
        <w:jc w:val="both"/>
        <w:rPr>
          <w:rFonts w:ascii="Arial" w:hAnsi="Arial" w:cs="Arial"/>
          <w:u w:val="single"/>
        </w:rPr>
      </w:pPr>
    </w:p>
    <w:p w14:paraId="0BF1E397" w14:textId="77777777" w:rsidR="00FA2DB3" w:rsidRDefault="00FA2DB3" w:rsidP="00FA2DB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Úvod do legislativy týkající se spotřebitelské oblasti</w:t>
      </w:r>
    </w:p>
    <w:p w14:paraId="59B4D260" w14:textId="77777777" w:rsidR="00FA2DB3" w:rsidRDefault="00FA2DB3" w:rsidP="00FA2DB3">
      <w:pPr>
        <w:numPr>
          <w:ilvl w:val="0"/>
          <w:numId w:val="1"/>
        </w:numPr>
        <w:jc w:val="both"/>
      </w:pPr>
      <w:r>
        <w:rPr>
          <w:rFonts w:ascii="Arial" w:hAnsi="Arial" w:cs="Arial"/>
        </w:rPr>
        <w:t>Odstoupení od smlouvy u spotřebitelských smluv uzavíraných „na dálku“ a mimo provozovnu</w:t>
      </w:r>
    </w:p>
    <w:p w14:paraId="08F78166" w14:textId="77777777" w:rsidR="00FA2DB3" w:rsidRDefault="00FA2DB3" w:rsidP="00FA2DB3">
      <w:pPr>
        <w:numPr>
          <w:ilvl w:val="0"/>
          <w:numId w:val="1"/>
        </w:numPr>
        <w:jc w:val="both"/>
      </w:pPr>
      <w:r>
        <w:rPr>
          <w:rFonts w:ascii="Arial" w:hAnsi="Arial" w:cs="Arial"/>
        </w:rPr>
        <w:t>Práva a povinnosti spotřebitele v procesu reklamace</w:t>
      </w:r>
    </w:p>
    <w:p w14:paraId="1A2BD556" w14:textId="77777777" w:rsidR="00FA2DB3" w:rsidRDefault="00FA2DB3" w:rsidP="00FA2DB3">
      <w:pPr>
        <w:numPr>
          <w:ilvl w:val="0"/>
          <w:numId w:val="1"/>
        </w:numPr>
        <w:jc w:val="both"/>
      </w:pPr>
      <w:r>
        <w:rPr>
          <w:rFonts w:ascii="Arial" w:hAnsi="Arial" w:cs="Arial"/>
        </w:rPr>
        <w:t>Spotřebitelova práva a povinnosti v EU a mimo EU</w:t>
      </w:r>
    </w:p>
    <w:p w14:paraId="1EA40F53" w14:textId="77777777" w:rsidR="00FA2DB3" w:rsidRDefault="00FA2DB3" w:rsidP="00FA2DB3">
      <w:pPr>
        <w:numPr>
          <w:ilvl w:val="0"/>
          <w:numId w:val="1"/>
        </w:numPr>
        <w:jc w:val="both"/>
      </w:pPr>
      <w:r>
        <w:rPr>
          <w:rFonts w:ascii="Arial" w:hAnsi="Arial" w:cs="Arial"/>
        </w:rPr>
        <w:t>Síť pomoci</w:t>
      </w:r>
    </w:p>
    <w:p w14:paraId="16EC96C8" w14:textId="77777777" w:rsidR="00FA2DB3" w:rsidRDefault="00FA2DB3" w:rsidP="00FA2DB3">
      <w:pPr>
        <w:tabs>
          <w:tab w:val="left" w:pos="2895"/>
        </w:tabs>
        <w:jc w:val="both"/>
        <w:rPr>
          <w:rStyle w:val="Siln"/>
          <w:rFonts w:ascii="Arial" w:eastAsiaTheme="majorEastAsia" w:hAnsi="Arial" w:cs="Arial"/>
          <w:b w:val="0"/>
          <w:bCs w:val="0"/>
          <w:u w:val="single"/>
        </w:rPr>
      </w:pPr>
    </w:p>
    <w:p w14:paraId="0D612FE8" w14:textId="77777777" w:rsidR="00FA2DB3" w:rsidRDefault="00FA2DB3" w:rsidP="00FA2DB3">
      <w:pPr>
        <w:rPr>
          <w:rStyle w:val="Siln"/>
          <w:rFonts w:ascii="Arial" w:eastAsiaTheme="majorEastAsia" w:hAnsi="Arial" w:cs="Arial"/>
        </w:rPr>
      </w:pPr>
    </w:p>
    <w:p w14:paraId="64778210" w14:textId="77777777" w:rsidR="00FA2DB3" w:rsidRDefault="00FA2DB3" w:rsidP="00FA2DB3">
      <w:r>
        <w:rPr>
          <w:rStyle w:val="Siln"/>
          <w:rFonts w:ascii="Arial" w:eastAsiaTheme="majorEastAsia" w:hAnsi="Arial" w:cs="Arial"/>
        </w:rPr>
        <w:t xml:space="preserve">Rozsah kurzu: </w:t>
      </w:r>
      <w:r>
        <w:t xml:space="preserve"> </w:t>
      </w:r>
    </w:p>
    <w:p w14:paraId="57C59526" w14:textId="77777777" w:rsidR="00FA2DB3" w:rsidRDefault="00FA2DB3" w:rsidP="00FA2DB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6 vyučovacích hodin</w:t>
      </w:r>
      <w:r>
        <w:rPr>
          <w:rStyle w:val="Siln"/>
          <w:rFonts w:ascii="Arial" w:eastAsiaTheme="majorEastAsia" w:hAnsi="Arial" w:cs="Arial"/>
        </w:rPr>
        <w:t xml:space="preserve"> </w:t>
      </w:r>
    </w:p>
    <w:p w14:paraId="51F7BDE0" w14:textId="77777777" w:rsidR="00FA2DB3" w:rsidRDefault="00FA2DB3" w:rsidP="00FA2DB3">
      <w:pPr>
        <w:jc w:val="both"/>
        <w:rPr>
          <w:rFonts w:ascii="Arial" w:hAnsi="Arial" w:cs="Arial"/>
          <w:iCs/>
        </w:rPr>
      </w:pPr>
    </w:p>
    <w:p w14:paraId="283C29DF" w14:textId="77777777" w:rsidR="00FA2DB3" w:rsidRDefault="00FA2DB3" w:rsidP="00FA2DB3">
      <w:pPr>
        <w:rPr>
          <w:rStyle w:val="Siln"/>
          <w:rFonts w:ascii="Arial" w:eastAsiaTheme="majorEastAsia" w:hAnsi="Arial" w:cs="Arial"/>
        </w:rPr>
      </w:pPr>
      <w:r>
        <w:rPr>
          <w:rStyle w:val="Siln"/>
          <w:rFonts w:ascii="Arial" w:eastAsiaTheme="majorEastAsia" w:hAnsi="Arial" w:cs="Arial"/>
        </w:rPr>
        <w:t>Kapacita kurzu:</w:t>
      </w:r>
    </w:p>
    <w:p w14:paraId="271F0E47" w14:textId="77777777" w:rsidR="00FA2DB3" w:rsidRDefault="00FA2DB3" w:rsidP="00FA2DB3">
      <w:pPr>
        <w:rPr>
          <w:rFonts w:ascii="Arial" w:hAnsi="Arial" w:cs="Arial"/>
          <w:bCs/>
        </w:rPr>
      </w:pPr>
      <w:r>
        <w:rPr>
          <w:rStyle w:val="Siln"/>
          <w:rFonts w:ascii="Arial" w:eastAsiaTheme="majorEastAsia" w:hAnsi="Arial" w:cs="Arial"/>
        </w:rPr>
        <w:t>22 účastníků</w:t>
      </w:r>
    </w:p>
    <w:p w14:paraId="6D739175" w14:textId="77777777" w:rsidR="00FA2DB3" w:rsidRDefault="00FA2DB3" w:rsidP="00FA2DB3"/>
    <w:p w14:paraId="05A02347" w14:textId="77777777" w:rsidR="00FA2DB3" w:rsidRDefault="00FA2DB3" w:rsidP="00FA2DB3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Lektorka kurzu:  </w:t>
      </w:r>
    </w:p>
    <w:p w14:paraId="6B761250" w14:textId="77777777" w:rsidR="00FA2DB3" w:rsidRDefault="00FA2DB3" w:rsidP="00FA2DB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Mgr. Petra Skuhrová </w:t>
      </w:r>
    </w:p>
    <w:p w14:paraId="2BA977C2" w14:textId="77777777" w:rsidR="00FA2DB3" w:rsidRDefault="00FA2DB3" w:rsidP="00FA2DB3">
      <w:pPr>
        <w:jc w:val="both"/>
        <w:rPr>
          <w:rFonts w:ascii="Arial" w:hAnsi="Arial" w:cs="Arial"/>
          <w:b/>
          <w:sz w:val="8"/>
          <w:szCs w:val="8"/>
        </w:rPr>
      </w:pPr>
    </w:p>
    <w:p w14:paraId="1F640826" w14:textId="77777777" w:rsidR="00FA2DB3" w:rsidRDefault="00FA2DB3" w:rsidP="00FA2DB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Místo:</w:t>
      </w:r>
    </w:p>
    <w:p w14:paraId="5B9955E5" w14:textId="578C4507" w:rsidR="00FA2DB3" w:rsidRDefault="00FA2DB3" w:rsidP="00FA2DB3">
      <w:r>
        <w:rPr>
          <w:rFonts w:ascii="Arial" w:hAnsi="Arial" w:cs="Arial"/>
        </w:rPr>
        <w:t xml:space="preserve">Kurz se bude konat </w:t>
      </w:r>
      <w:r w:rsidR="00235ECB">
        <w:rPr>
          <w:rFonts w:ascii="Arial" w:hAnsi="Arial" w:cs="Arial"/>
        </w:rPr>
        <w:t xml:space="preserve">v prostorách VOŠ </w:t>
      </w:r>
      <w:proofErr w:type="spellStart"/>
      <w:r w:rsidR="00235ECB">
        <w:rPr>
          <w:rFonts w:ascii="Arial" w:hAnsi="Arial" w:cs="Arial"/>
        </w:rPr>
        <w:t>Jahodovka</w:t>
      </w:r>
      <w:proofErr w:type="spellEnd"/>
      <w:r w:rsidR="00235ECB">
        <w:rPr>
          <w:rFonts w:ascii="Arial" w:hAnsi="Arial" w:cs="Arial"/>
        </w:rPr>
        <w:t>, budova B, učebna 104</w:t>
      </w:r>
    </w:p>
    <w:p w14:paraId="248125F5" w14:textId="77777777" w:rsidR="00FA2DB3" w:rsidRDefault="00FA2DB3" w:rsidP="00FA2DB3">
      <w:pPr>
        <w:jc w:val="both"/>
        <w:rPr>
          <w:rFonts w:ascii="Arial" w:hAnsi="Arial" w:cs="Arial"/>
          <w:b/>
          <w:sz w:val="8"/>
          <w:szCs w:val="8"/>
        </w:rPr>
      </w:pPr>
    </w:p>
    <w:p w14:paraId="0999F3D6" w14:textId="77777777" w:rsidR="00FA2DB3" w:rsidRDefault="00FA2DB3" w:rsidP="00FA2DB3">
      <w:pPr>
        <w:rPr>
          <w:rFonts w:ascii="Arial" w:hAnsi="Arial" w:cs="Arial"/>
        </w:rPr>
      </w:pPr>
      <w:r>
        <w:rPr>
          <w:rStyle w:val="Siln"/>
          <w:rFonts w:ascii="Arial" w:eastAsiaTheme="majorEastAsia" w:hAnsi="Arial" w:cs="Arial"/>
        </w:rPr>
        <w:t>Ukončení: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Po absolvování kurzu obdrží účastníci potvrzení vzdělávací instituce REMEDIUM Praha o.p.s. o účasti ve formě osvědčení o absolvování kurzu.</w:t>
      </w:r>
    </w:p>
    <w:p w14:paraId="722C0552" w14:textId="77777777" w:rsidR="00FA2DB3" w:rsidRDefault="00FA2DB3" w:rsidP="00FA2DB3">
      <w:pPr>
        <w:jc w:val="both"/>
        <w:rPr>
          <w:rFonts w:ascii="Arial" w:hAnsi="Arial" w:cs="Arial"/>
          <w:iCs/>
          <w:sz w:val="8"/>
          <w:szCs w:val="8"/>
        </w:rPr>
      </w:pPr>
    </w:p>
    <w:p w14:paraId="1DD51DEA" w14:textId="77777777" w:rsidR="00FA2DB3" w:rsidRDefault="00FA2DB3" w:rsidP="00FA2DB3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Kontakt:</w:t>
      </w:r>
    </w:p>
    <w:p w14:paraId="2F945832" w14:textId="66CC4093" w:rsidR="00FA2DB3" w:rsidRDefault="00FA2DB3" w:rsidP="00FA2DB3">
      <w:hyperlink r:id="rId7">
        <w:r>
          <w:rPr>
            <w:rStyle w:val="Internetovodkaz"/>
            <w:rFonts w:ascii="Arial" w:eastAsiaTheme="majorEastAsia" w:hAnsi="Arial" w:cs="Arial"/>
            <w:iCs/>
          </w:rPr>
          <w:t>obcanskaporadna@remedium.cz</w:t>
        </w:r>
      </w:hyperlink>
    </w:p>
    <w:p w14:paraId="75106BA2" w14:textId="587E6374" w:rsidR="00FA2DB3" w:rsidRDefault="00FA2DB3" w:rsidP="00FA2DB3">
      <w:hyperlink r:id="rId8" w:history="1">
        <w:r w:rsidRPr="00FA2DB3">
          <w:rPr>
            <w:rStyle w:val="Hypertextovodkaz"/>
            <w:rFonts w:ascii="Arial" w:hAnsi="Arial" w:cs="Arial"/>
          </w:rPr>
          <w:t>www.remedium.c</w:t>
        </w:r>
        <w:r w:rsidRPr="002263B7">
          <w:rPr>
            <w:rStyle w:val="Hypertextovodkaz"/>
          </w:rPr>
          <w:t>z</w:t>
        </w:r>
      </w:hyperlink>
      <w:r>
        <w:t xml:space="preserve"> </w:t>
      </w:r>
    </w:p>
    <w:p w14:paraId="69EDA958" w14:textId="7EEFDE13" w:rsidR="00FA2DB3" w:rsidRPr="00FA2DB3" w:rsidRDefault="00FA2DB3" w:rsidP="00FA2DB3">
      <w:pPr>
        <w:rPr>
          <w:rFonts w:ascii="Arial" w:hAnsi="Arial" w:cs="Arial"/>
        </w:rPr>
      </w:pPr>
    </w:p>
    <w:sectPr w:rsidR="00FA2DB3" w:rsidRPr="00FA2DB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C9E7" w14:textId="77777777" w:rsidR="00FA2DB3" w:rsidRDefault="00FA2DB3" w:rsidP="00FA2DB3">
      <w:r>
        <w:separator/>
      </w:r>
    </w:p>
  </w:endnote>
  <w:endnote w:type="continuationSeparator" w:id="0">
    <w:p w14:paraId="60921BD9" w14:textId="77777777" w:rsidR="00FA2DB3" w:rsidRDefault="00FA2DB3" w:rsidP="00FA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004C" w14:textId="77777777" w:rsidR="00FA2DB3" w:rsidRDefault="00FA2DB3" w:rsidP="00FA2DB3">
    <w:pPr>
      <w:pStyle w:val="Obsahrmce"/>
    </w:pPr>
    <w:r>
      <w:rPr>
        <w:noProof/>
      </w:rPr>
      <w:drawing>
        <wp:anchor distT="0" distB="0" distL="114300" distR="123190" simplePos="0" relativeHeight="251659264" behindDoc="0" locked="0" layoutInCell="1" allowOverlap="1" wp14:anchorId="6940D3FD" wp14:editId="77118F29">
          <wp:simplePos x="0" y="0"/>
          <wp:positionH relativeFrom="margin">
            <wp:posOffset>4876165</wp:posOffset>
          </wp:positionH>
          <wp:positionV relativeFrom="paragraph">
            <wp:posOffset>-13335</wp:posOffset>
          </wp:positionV>
          <wp:extent cx="1681480" cy="790575"/>
          <wp:effectExtent l="0" t="0" r="0" b="9525"/>
          <wp:wrapTight wrapText="bothSides">
            <wp:wrapPolygon edited="0">
              <wp:start x="0" y="0"/>
              <wp:lineTo x="0" y="21340"/>
              <wp:lineTo x="21290" y="21340"/>
              <wp:lineTo x="21290" y="0"/>
              <wp:lineTo x="0" y="0"/>
            </wp:wrapPolygon>
          </wp:wrapTight>
          <wp:docPr id="1559981917" name="obrázek 9" descr="Zobrazit obrázek v plné velik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9" descr="Zobrazit obrázek v plné velikost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color w:val="008000"/>
        <w:sz w:val="22"/>
        <w:szCs w:val="22"/>
      </w:rPr>
      <w:t>Projekt</w:t>
    </w:r>
    <w:r>
      <w:rPr>
        <w:rFonts w:ascii="Arial" w:hAnsi="Arial" w:cs="Arial"/>
        <w:b/>
        <w:color w:val="008000"/>
        <w:sz w:val="22"/>
        <w:szCs w:val="22"/>
      </w:rPr>
      <w:t xml:space="preserve"> Vzdělávání žáků a studentů v oblasti ochrany spotřebitele </w:t>
    </w:r>
    <w:r>
      <w:rPr>
        <w:rFonts w:ascii="Arial" w:hAnsi="Arial" w:cs="Arial"/>
        <w:b/>
        <w:bCs/>
        <w:color w:val="008000"/>
        <w:sz w:val="22"/>
        <w:szCs w:val="22"/>
      </w:rPr>
      <w:t>byl finančně podpořen Ministerstvem průmyslu a obchodu a organizací REMEDIUM Praha o.p.s.</w:t>
    </w:r>
  </w:p>
  <w:p w14:paraId="7B683EDE" w14:textId="77777777" w:rsidR="00FA2DB3" w:rsidRDefault="00FA2DB3" w:rsidP="00FA2DB3">
    <w:pPr>
      <w:pStyle w:val="Zpat"/>
      <w:jc w:val="center"/>
    </w:pPr>
    <w:r>
      <w:t xml:space="preserve">     </w:t>
    </w:r>
  </w:p>
  <w:p w14:paraId="2C9DE308" w14:textId="77777777" w:rsidR="00FA2DB3" w:rsidRDefault="00FA2D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2C14" w14:textId="77777777" w:rsidR="00FA2DB3" w:rsidRDefault="00FA2DB3" w:rsidP="00FA2DB3">
      <w:r>
        <w:separator/>
      </w:r>
    </w:p>
  </w:footnote>
  <w:footnote w:type="continuationSeparator" w:id="0">
    <w:p w14:paraId="6D132405" w14:textId="77777777" w:rsidR="00FA2DB3" w:rsidRDefault="00FA2DB3" w:rsidP="00FA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037D" w14:textId="5184B198" w:rsidR="00FA2DB3" w:rsidRDefault="00DD3C8E">
    <w:pPr>
      <w:pStyle w:val="Zhlav"/>
    </w:pPr>
    <w:r>
      <w:rPr>
        <w:rFonts w:ascii="Arial" w:hAnsi="Arial" w:cs="Arial"/>
        <w:b/>
        <w:iCs/>
        <w:noProof/>
        <w:color w:val="008000"/>
        <w:sz w:val="32"/>
        <w:szCs w:val="32"/>
        <w14:ligatures w14:val="standardContextual"/>
      </w:rPr>
      <w:object w:dxaOrig="1440" w:dyaOrig="1440" w14:anchorId="53D95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71.5pt;margin-top:-31.85pt;width:170.95pt;height:51.6pt;z-index:251662336;mso-position-horizontal-relative:margin;mso-position-vertical-relative:margin" o:preferrelative="f" filled="t">
          <v:imagedata r:id="rId1" o:title=""/>
          <o:lock v:ext="edit" aspectratio="f"/>
          <w10:wrap type="square" anchorx="margin" anchory="margin"/>
        </v:shape>
        <o:OLEObject Type="Embed" ProgID="Acrobat.Document.DC" ShapeID="_x0000_s2049" DrawAspect="Content" ObjectID="_1818393290" r:id="rId2"/>
      </w:object>
    </w:r>
    <w:r w:rsidR="00FA2DB3">
      <w:rPr>
        <w:rFonts w:ascii="Arial" w:hAnsi="Arial" w:cs="Arial"/>
        <w:b/>
        <w:iCs/>
        <w:noProof/>
        <w:color w:val="008000"/>
        <w:sz w:val="32"/>
        <w:szCs w:val="32"/>
      </w:rPr>
      <w:drawing>
        <wp:anchor distT="0" distB="1270" distL="114300" distR="118745" simplePos="0" relativeHeight="251661312" behindDoc="0" locked="0" layoutInCell="1" allowOverlap="1" wp14:anchorId="02E9BC06" wp14:editId="631CECD7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745514" cy="781050"/>
          <wp:effectExtent l="0" t="0" r="7620" b="0"/>
          <wp:wrapNone/>
          <wp:docPr id="1" name="obrázek 30" descr="REMEDIUM Praha_log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0" descr="REMEDIUM Praha_logo 2016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45514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E5A52"/>
    <w:multiLevelType w:val="multilevel"/>
    <w:tmpl w:val="93A2434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4849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B3"/>
    <w:rsid w:val="00235ECB"/>
    <w:rsid w:val="00420C3A"/>
    <w:rsid w:val="00454E4F"/>
    <w:rsid w:val="005B3ADA"/>
    <w:rsid w:val="007021BE"/>
    <w:rsid w:val="008D6A3A"/>
    <w:rsid w:val="00921430"/>
    <w:rsid w:val="00B063C2"/>
    <w:rsid w:val="00DD3C8E"/>
    <w:rsid w:val="00E45B5E"/>
    <w:rsid w:val="00F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5F3ED5"/>
  <w15:chartTrackingRefBased/>
  <w15:docId w15:val="{767F8282-580D-47DC-8523-CF315B09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DB3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A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2D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2D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2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2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2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2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2D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2D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2D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2DB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2DB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2D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2D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2D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2D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2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2D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2D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2DB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2D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DB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2DB3"/>
    <w:rPr>
      <w:b/>
      <w:bCs/>
      <w:smallCaps/>
      <w:color w:val="2E74B5" w:themeColor="accent1" w:themeShade="BF"/>
      <w:spacing w:val="5"/>
    </w:rPr>
  </w:style>
  <w:style w:type="character" w:customStyle="1" w:styleId="Internetovodkaz">
    <w:name w:val="Internetový odkaz"/>
    <w:rsid w:val="00FA2DB3"/>
    <w:rPr>
      <w:color w:val="0000FF"/>
      <w:u w:val="single"/>
    </w:rPr>
  </w:style>
  <w:style w:type="character" w:styleId="Siln">
    <w:name w:val="Strong"/>
    <w:qFormat/>
    <w:rsid w:val="00FA2DB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A2D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2DB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A2D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B3"/>
    <w:rPr>
      <w:rFonts w:ascii="Times New Roman" w:eastAsia="Times New Roman" w:hAnsi="Times New Roman" w:cs="Times New Roman"/>
      <w:color w:val="00000A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nhideWhenUsed/>
    <w:rsid w:val="00FA2D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B3"/>
    <w:rPr>
      <w:rFonts w:ascii="Times New Roman" w:eastAsia="Times New Roman" w:hAnsi="Times New Roman" w:cs="Times New Roman"/>
      <w:color w:val="00000A"/>
      <w:kern w:val="0"/>
      <w:sz w:val="20"/>
      <w:szCs w:val="20"/>
      <w:lang w:eastAsia="cs-CZ"/>
      <w14:ligatures w14:val="none"/>
    </w:rPr>
  </w:style>
  <w:style w:type="paragraph" w:customStyle="1" w:styleId="Obsahrmce">
    <w:name w:val="Obsah rámce"/>
    <w:basedOn w:val="Normln"/>
    <w:qFormat/>
    <w:rsid w:val="00FA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edi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anskaporadna@remedi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1613</Characters>
  <Application>Microsoft Office Word</Application>
  <DocSecurity>0</DocSecurity>
  <Lines>13</Lines>
  <Paragraphs>3</Paragraphs>
  <ScaleCrop>false</ScaleCrop>
  <Company>ÚMČ PRAHA14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Lenka</dc:creator>
  <cp:keywords/>
  <dc:description/>
  <cp:lastModifiedBy>Věra Neckářová</cp:lastModifiedBy>
  <cp:revision>6</cp:revision>
  <dcterms:created xsi:type="dcterms:W3CDTF">2025-04-30T13:24:00Z</dcterms:created>
  <dcterms:modified xsi:type="dcterms:W3CDTF">2025-09-03T06:28:00Z</dcterms:modified>
</cp:coreProperties>
</file>