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413"/>
        <w:gridCol w:w="3402"/>
        <w:gridCol w:w="4247"/>
      </w:tblGrid>
      <w:tr w:rsidR="00D26DEB" w14:paraId="18B62B16" w14:textId="77777777" w:rsidTr="00EC30F0">
        <w:tc>
          <w:tcPr>
            <w:tcW w:w="4815" w:type="dxa"/>
            <w:gridSpan w:val="2"/>
            <w:shd w:val="clear" w:color="auto" w:fill="2E74B5" w:themeFill="accent5" w:themeFillShade="BF"/>
          </w:tcPr>
          <w:p w14:paraId="1C36BFDD" w14:textId="77777777" w:rsidR="00D26DEB" w:rsidRPr="00BF74DC" w:rsidRDefault="00D26DEB" w:rsidP="00EC30F0">
            <w:pPr>
              <w:pStyle w:val="Normlnweb"/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</w:pPr>
            <w:r w:rsidRPr="00BF74DC">
              <w:rPr>
                <w:rFonts w:asciiTheme="minorHAnsi" w:hAnsiTheme="minorHAnsi" w:cstheme="minorHAnsi"/>
                <w:b/>
                <w:bCs/>
                <w:color w:val="FFFFFF" w:themeColor="background1"/>
                <w:sz w:val="40"/>
                <w:szCs w:val="40"/>
              </w:rPr>
              <w:t>MAN TGE EUROBOX XL</w:t>
            </w:r>
          </w:p>
          <w:p w14:paraId="7B6B4BFC" w14:textId="77777777" w:rsidR="00D26DEB" w:rsidRPr="00BF74DC" w:rsidRDefault="00D26DEB" w:rsidP="00EC30F0">
            <w:pPr>
              <w:pStyle w:val="Normlnweb"/>
              <w:rPr>
                <w:color w:val="FFFFFF" w:themeColor="background1"/>
              </w:rPr>
            </w:pPr>
          </w:p>
        </w:tc>
        <w:tc>
          <w:tcPr>
            <w:tcW w:w="4247" w:type="dxa"/>
            <w:vMerge w:val="restart"/>
          </w:tcPr>
          <w:p w14:paraId="5E4F066B" w14:textId="0B9F5D62" w:rsidR="00D26DEB" w:rsidRDefault="00D26DEB" w:rsidP="00EC30F0">
            <w:pPr>
              <w:pStyle w:val="Normlnweb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AA4DB3C" wp14:editId="20FC9B79">
                  <wp:simplePos x="0" y="0"/>
                  <wp:positionH relativeFrom="margin">
                    <wp:posOffset>-86182</wp:posOffset>
                  </wp:positionH>
                  <wp:positionV relativeFrom="paragraph">
                    <wp:posOffset>-6375</wp:posOffset>
                  </wp:positionV>
                  <wp:extent cx="2545689" cy="1728657"/>
                  <wp:effectExtent l="0" t="0" r="7620" b="5080"/>
                  <wp:wrapNone/>
                  <wp:docPr id="61766610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11" t="9778" r="11698" b="84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452" cy="1738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26DEB" w14:paraId="2C994F2C" w14:textId="77777777" w:rsidTr="00EC30F0">
        <w:tc>
          <w:tcPr>
            <w:tcW w:w="1413" w:type="dxa"/>
            <w:shd w:val="clear" w:color="auto" w:fill="2E74B5" w:themeFill="accent5" w:themeFillShade="BF"/>
          </w:tcPr>
          <w:p w14:paraId="1F9FBA45" w14:textId="77777777" w:rsidR="00D26DEB" w:rsidRPr="00BF74DC" w:rsidRDefault="00D26DEB" w:rsidP="00EC30F0">
            <w:pPr>
              <w:pStyle w:val="Normlnweb"/>
              <w:rPr>
                <w:color w:val="FFFFFF" w:themeColor="background1"/>
              </w:rPr>
            </w:pPr>
            <w:r w:rsidRPr="00BF74DC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Karoserie</w:t>
            </w:r>
          </w:p>
        </w:tc>
        <w:tc>
          <w:tcPr>
            <w:tcW w:w="3402" w:type="dxa"/>
            <w:shd w:val="clear" w:color="auto" w:fill="2E74B5" w:themeFill="accent5" w:themeFillShade="BF"/>
          </w:tcPr>
          <w:p w14:paraId="4DB9A349" w14:textId="77777777" w:rsidR="00D26DEB" w:rsidRPr="00BF74DC" w:rsidRDefault="00D26DEB" w:rsidP="00EC30F0">
            <w:pPr>
              <w:pStyle w:val="Normlnweb"/>
              <w:rPr>
                <w:color w:val="FFFFFF" w:themeColor="background1"/>
              </w:rPr>
            </w:pPr>
            <w:r w:rsidRPr="00BF74DC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Plošina MAN TGE rozvor 4490 mm</w:t>
            </w:r>
          </w:p>
        </w:tc>
        <w:tc>
          <w:tcPr>
            <w:tcW w:w="4247" w:type="dxa"/>
            <w:vMerge/>
          </w:tcPr>
          <w:p w14:paraId="65BA0687" w14:textId="77777777" w:rsidR="00D26DEB" w:rsidRDefault="00D26DEB" w:rsidP="00EC30F0">
            <w:pPr>
              <w:pStyle w:val="Normlnweb"/>
            </w:pPr>
          </w:p>
        </w:tc>
      </w:tr>
      <w:tr w:rsidR="00D26DEB" w14:paraId="6FA6CFB8" w14:textId="77777777" w:rsidTr="00EC30F0">
        <w:tc>
          <w:tcPr>
            <w:tcW w:w="1413" w:type="dxa"/>
            <w:shd w:val="clear" w:color="auto" w:fill="2E74B5" w:themeFill="accent5" w:themeFillShade="BF"/>
          </w:tcPr>
          <w:p w14:paraId="107F1491" w14:textId="77777777" w:rsidR="00D26DEB" w:rsidRPr="00BF74DC" w:rsidRDefault="00D26DEB" w:rsidP="00EC30F0">
            <w:pPr>
              <w:pStyle w:val="Normlnweb"/>
              <w:rPr>
                <w:color w:val="FFFFFF" w:themeColor="background1"/>
              </w:rPr>
            </w:pPr>
            <w:r w:rsidRPr="00BF74DC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Motor</w:t>
            </w:r>
          </w:p>
        </w:tc>
        <w:tc>
          <w:tcPr>
            <w:tcW w:w="3402" w:type="dxa"/>
            <w:shd w:val="clear" w:color="auto" w:fill="2E74B5" w:themeFill="accent5" w:themeFillShade="BF"/>
          </w:tcPr>
          <w:p w14:paraId="7644C063" w14:textId="629D4AAA" w:rsidR="00D26DEB" w:rsidRPr="00BF74DC" w:rsidRDefault="00D26DEB" w:rsidP="00EC30F0">
            <w:pPr>
              <w:pStyle w:val="Normlnweb"/>
              <w:rPr>
                <w:color w:val="FFFFFF" w:themeColor="background1"/>
              </w:rPr>
            </w:pPr>
            <w:r w:rsidRPr="00BF74DC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2.0 l (1</w:t>
            </w:r>
            <w:r w:rsidR="00E1632F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3</w:t>
            </w:r>
            <w:r w:rsidRPr="00BF74DC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0 kW/ 1</w:t>
            </w:r>
            <w:r w:rsidR="00E1632F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80 k</w:t>
            </w:r>
            <w:r w:rsidRPr="00BF74DC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)</w:t>
            </w:r>
          </w:p>
        </w:tc>
        <w:tc>
          <w:tcPr>
            <w:tcW w:w="4247" w:type="dxa"/>
            <w:vMerge/>
          </w:tcPr>
          <w:p w14:paraId="46957B45" w14:textId="77777777" w:rsidR="00D26DEB" w:rsidRDefault="00D26DEB" w:rsidP="00EC30F0">
            <w:pPr>
              <w:pStyle w:val="Normlnweb"/>
            </w:pPr>
          </w:p>
        </w:tc>
      </w:tr>
      <w:tr w:rsidR="00D26DEB" w14:paraId="61816F0D" w14:textId="77777777" w:rsidTr="00EC30F0">
        <w:tc>
          <w:tcPr>
            <w:tcW w:w="1413" w:type="dxa"/>
            <w:shd w:val="clear" w:color="auto" w:fill="2E74B5" w:themeFill="accent5" w:themeFillShade="BF"/>
          </w:tcPr>
          <w:p w14:paraId="6D7BB4E3" w14:textId="77777777" w:rsidR="00D26DEB" w:rsidRPr="00BF74DC" w:rsidRDefault="00D26DEB" w:rsidP="00EC30F0">
            <w:pPr>
              <w:pStyle w:val="Normlnweb"/>
              <w:rPr>
                <w:color w:val="FFFFFF" w:themeColor="background1"/>
              </w:rPr>
            </w:pPr>
            <w:r w:rsidRPr="00BF74DC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Převodovka</w:t>
            </w:r>
          </w:p>
        </w:tc>
        <w:tc>
          <w:tcPr>
            <w:tcW w:w="3402" w:type="dxa"/>
            <w:shd w:val="clear" w:color="auto" w:fill="2E74B5" w:themeFill="accent5" w:themeFillShade="BF"/>
          </w:tcPr>
          <w:p w14:paraId="3DD749CC" w14:textId="5B7CA561" w:rsidR="00D26DEB" w:rsidRPr="00BF74DC" w:rsidRDefault="001D2C15" w:rsidP="00EC30F0">
            <w:pPr>
              <w:pStyle w:val="Normlnweb"/>
              <w:rPr>
                <w:color w:val="FFFFFF" w:themeColor="background1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6</w:t>
            </w:r>
            <w:r w:rsidR="00D26DEB" w:rsidRPr="00BF74DC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st. manuální, přední pohon</w:t>
            </w:r>
          </w:p>
        </w:tc>
        <w:tc>
          <w:tcPr>
            <w:tcW w:w="4247" w:type="dxa"/>
            <w:vMerge/>
          </w:tcPr>
          <w:p w14:paraId="0736EF27" w14:textId="77777777" w:rsidR="00D26DEB" w:rsidRDefault="00D26DEB" w:rsidP="00EC30F0">
            <w:pPr>
              <w:pStyle w:val="Normlnweb"/>
            </w:pPr>
          </w:p>
        </w:tc>
      </w:tr>
      <w:tr w:rsidR="00D26DEB" w14:paraId="12BF3438" w14:textId="77777777" w:rsidTr="00EC30F0">
        <w:tc>
          <w:tcPr>
            <w:tcW w:w="1413" w:type="dxa"/>
            <w:shd w:val="clear" w:color="auto" w:fill="2E74B5" w:themeFill="accent5" w:themeFillShade="BF"/>
          </w:tcPr>
          <w:p w14:paraId="3D8E354B" w14:textId="77777777" w:rsidR="00D26DEB" w:rsidRPr="00BF74DC" w:rsidRDefault="00D26DEB" w:rsidP="00EC30F0">
            <w:pPr>
              <w:pStyle w:val="Normlnweb"/>
              <w:rPr>
                <w:color w:val="FFFFFF" w:themeColor="background1"/>
              </w:rPr>
            </w:pPr>
            <w:r w:rsidRPr="00BF74DC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Barva</w:t>
            </w:r>
          </w:p>
        </w:tc>
        <w:tc>
          <w:tcPr>
            <w:tcW w:w="3402" w:type="dxa"/>
            <w:shd w:val="clear" w:color="auto" w:fill="2E74B5" w:themeFill="accent5" w:themeFillShade="BF"/>
          </w:tcPr>
          <w:p w14:paraId="139F437C" w14:textId="77777777" w:rsidR="00D26DEB" w:rsidRPr="00BF74DC" w:rsidRDefault="00D26DEB" w:rsidP="00EC30F0">
            <w:pPr>
              <w:pStyle w:val="Normlnweb"/>
              <w:rPr>
                <w:color w:val="FFFFFF" w:themeColor="background1"/>
              </w:rPr>
            </w:pPr>
            <w:proofErr w:type="spellStart"/>
            <w:r w:rsidRPr="00BF74DC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Candy</w:t>
            </w:r>
            <w:proofErr w:type="spellEnd"/>
            <w:r w:rsidRPr="00BF74DC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 xml:space="preserve"> bílá</w:t>
            </w:r>
          </w:p>
        </w:tc>
        <w:tc>
          <w:tcPr>
            <w:tcW w:w="4247" w:type="dxa"/>
            <w:vMerge/>
          </w:tcPr>
          <w:p w14:paraId="5FEC993A" w14:textId="77777777" w:rsidR="00D26DEB" w:rsidRDefault="00D26DEB" w:rsidP="00EC30F0">
            <w:pPr>
              <w:pStyle w:val="Normlnweb"/>
            </w:pPr>
          </w:p>
        </w:tc>
      </w:tr>
      <w:tr w:rsidR="00D26DEB" w14:paraId="221817EC" w14:textId="77777777" w:rsidTr="00EC30F0">
        <w:tc>
          <w:tcPr>
            <w:tcW w:w="1413" w:type="dxa"/>
            <w:shd w:val="clear" w:color="auto" w:fill="2E74B5" w:themeFill="accent5" w:themeFillShade="BF"/>
          </w:tcPr>
          <w:p w14:paraId="4C42FC45" w14:textId="77777777" w:rsidR="00D26DEB" w:rsidRPr="00BF74DC" w:rsidRDefault="00D26DEB" w:rsidP="00EC30F0">
            <w:pPr>
              <w:pStyle w:val="Normlnweb"/>
              <w:rPr>
                <w:color w:val="FFFFFF" w:themeColor="background1"/>
              </w:rPr>
            </w:pPr>
            <w:r w:rsidRPr="00BF74DC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 xml:space="preserve">Spotřeba </w:t>
            </w:r>
          </w:p>
        </w:tc>
        <w:tc>
          <w:tcPr>
            <w:tcW w:w="3402" w:type="dxa"/>
            <w:shd w:val="clear" w:color="auto" w:fill="2E74B5" w:themeFill="accent5" w:themeFillShade="BF"/>
          </w:tcPr>
          <w:p w14:paraId="40D4B82F" w14:textId="77777777" w:rsidR="00D26DEB" w:rsidRPr="00BF74DC" w:rsidRDefault="00D26DEB" w:rsidP="00EC30F0">
            <w:pPr>
              <w:pStyle w:val="Normlnweb"/>
              <w:rPr>
                <w:color w:val="FFFFFF" w:themeColor="background1"/>
              </w:rPr>
            </w:pPr>
            <w:r w:rsidRPr="00BF74DC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Kombinovaná 13 l/100 km</w:t>
            </w:r>
          </w:p>
        </w:tc>
        <w:tc>
          <w:tcPr>
            <w:tcW w:w="4247" w:type="dxa"/>
            <w:vMerge/>
          </w:tcPr>
          <w:p w14:paraId="3BAACA1A" w14:textId="77777777" w:rsidR="00D26DEB" w:rsidRDefault="00D26DEB" w:rsidP="00EC30F0">
            <w:pPr>
              <w:pStyle w:val="Normlnweb"/>
            </w:pPr>
          </w:p>
        </w:tc>
      </w:tr>
      <w:tr w:rsidR="00D26DEB" w14:paraId="1482B12D" w14:textId="77777777" w:rsidTr="00EC30F0">
        <w:tc>
          <w:tcPr>
            <w:tcW w:w="1413" w:type="dxa"/>
            <w:shd w:val="clear" w:color="auto" w:fill="2E74B5" w:themeFill="accent5" w:themeFillShade="BF"/>
          </w:tcPr>
          <w:p w14:paraId="115A6F5C" w14:textId="77777777" w:rsidR="00D26DEB" w:rsidRPr="00BF74DC" w:rsidRDefault="00D26DEB" w:rsidP="00EC30F0">
            <w:pPr>
              <w:pStyle w:val="Normlnweb"/>
              <w:rPr>
                <w:color w:val="FFFFFF" w:themeColor="background1"/>
              </w:rPr>
            </w:pPr>
            <w:r w:rsidRPr="00BF74DC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Emise CO</w:t>
            </w:r>
            <w:r w:rsidRPr="00BF74DC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3402" w:type="dxa"/>
            <w:shd w:val="clear" w:color="auto" w:fill="2E74B5" w:themeFill="accent5" w:themeFillShade="BF"/>
          </w:tcPr>
          <w:p w14:paraId="556EDFDB" w14:textId="77777777" w:rsidR="00D26DEB" w:rsidRPr="00BF74DC" w:rsidRDefault="00D26DEB" w:rsidP="00EC30F0">
            <w:pPr>
              <w:pStyle w:val="Normlnweb"/>
              <w:rPr>
                <w:color w:val="FFFFFF" w:themeColor="background1"/>
              </w:rPr>
            </w:pPr>
            <w:r w:rsidRPr="00BF74DC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Kombinované 351 g/km</w:t>
            </w:r>
          </w:p>
        </w:tc>
        <w:tc>
          <w:tcPr>
            <w:tcW w:w="4247" w:type="dxa"/>
            <w:vMerge/>
          </w:tcPr>
          <w:p w14:paraId="198EC0AF" w14:textId="77777777" w:rsidR="00D26DEB" w:rsidRDefault="00D26DEB" w:rsidP="00EC30F0">
            <w:pPr>
              <w:pStyle w:val="Normlnweb"/>
            </w:pPr>
          </w:p>
        </w:tc>
      </w:tr>
    </w:tbl>
    <w:tbl>
      <w:tblPr>
        <w:tblStyle w:val="Mkatabulky"/>
        <w:tblpPr w:leftFromText="141" w:rightFromText="141" w:vertAnchor="text" w:horzAnchor="margin" w:tblpY="294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404"/>
        <w:gridCol w:w="4404"/>
      </w:tblGrid>
      <w:tr w:rsidR="00D26DEB" w14:paraId="5D41A3BE" w14:textId="77777777" w:rsidTr="00D26DEB">
        <w:trPr>
          <w:trHeight w:val="264"/>
        </w:trPr>
        <w:tc>
          <w:tcPr>
            <w:tcW w:w="8808" w:type="dxa"/>
            <w:gridSpan w:val="2"/>
            <w:shd w:val="clear" w:color="auto" w:fill="F2F2F2" w:themeFill="background1" w:themeFillShade="F2"/>
          </w:tcPr>
          <w:p w14:paraId="2735FD42" w14:textId="77777777" w:rsidR="00D26DEB" w:rsidRPr="00D26DEB" w:rsidRDefault="00D26DEB" w:rsidP="00EC30F0">
            <w:pPr>
              <w:rPr>
                <w:rFonts w:cstheme="minorHAnsi"/>
                <w:b/>
                <w:bCs/>
              </w:rPr>
            </w:pPr>
            <w:r w:rsidRPr="00D26DEB">
              <w:rPr>
                <w:rFonts w:cstheme="minorHAnsi"/>
                <w:b/>
                <w:bCs/>
                <w:color w:val="2E74B5" w:themeColor="accent5" w:themeShade="BF"/>
              </w:rPr>
              <w:t>VÝBAVA VOZIDLA</w:t>
            </w:r>
          </w:p>
        </w:tc>
      </w:tr>
      <w:tr w:rsidR="00D26DEB" w14:paraId="4837C1B8" w14:textId="77777777" w:rsidTr="00D26DEB">
        <w:trPr>
          <w:trHeight w:val="1790"/>
        </w:trPr>
        <w:tc>
          <w:tcPr>
            <w:tcW w:w="4404" w:type="dxa"/>
            <w:shd w:val="clear" w:color="auto" w:fill="F2F2F2" w:themeFill="background1" w:themeFillShade="F2"/>
          </w:tcPr>
          <w:p w14:paraId="3A3396E7" w14:textId="77777777" w:rsidR="00D26DEB" w:rsidRPr="00D26DEB" w:rsidRDefault="00D26DEB" w:rsidP="00EC30F0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  <w:sz w:val="22"/>
                <w:szCs w:val="22"/>
              </w:rPr>
            </w:pPr>
            <w:r w:rsidRPr="00D26DEB">
              <w:rPr>
                <w:rFonts w:cstheme="minorHAnsi"/>
                <w:sz w:val="22"/>
                <w:szCs w:val="22"/>
              </w:rPr>
              <w:t>ABS, ESP, ASR, EDS, EBV</w:t>
            </w:r>
          </w:p>
          <w:p w14:paraId="6830DE74" w14:textId="77777777" w:rsidR="00D26DEB" w:rsidRPr="00D26DEB" w:rsidRDefault="00D26DEB" w:rsidP="00EC30F0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  <w:sz w:val="22"/>
                <w:szCs w:val="22"/>
              </w:rPr>
            </w:pPr>
            <w:proofErr w:type="spellStart"/>
            <w:r w:rsidRPr="00D26DEB">
              <w:rPr>
                <w:rFonts w:cstheme="minorHAnsi"/>
                <w:sz w:val="22"/>
                <w:szCs w:val="22"/>
              </w:rPr>
              <w:t>hill</w:t>
            </w:r>
            <w:proofErr w:type="spellEnd"/>
            <w:r w:rsidRPr="00D26DEB">
              <w:rPr>
                <w:rFonts w:cstheme="minorHAnsi"/>
                <w:sz w:val="22"/>
                <w:szCs w:val="22"/>
              </w:rPr>
              <w:t xml:space="preserve"> </w:t>
            </w:r>
            <w:proofErr w:type="spellStart"/>
            <w:r w:rsidRPr="00D26DEB">
              <w:rPr>
                <w:rFonts w:cstheme="minorHAnsi"/>
                <w:sz w:val="22"/>
                <w:szCs w:val="22"/>
              </w:rPr>
              <w:t>assist</w:t>
            </w:r>
            <w:proofErr w:type="spellEnd"/>
          </w:p>
          <w:p w14:paraId="35D2ED5F" w14:textId="77777777" w:rsidR="00D26DEB" w:rsidRPr="00D26DEB" w:rsidRDefault="00D26DEB" w:rsidP="00EC30F0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  <w:sz w:val="22"/>
                <w:szCs w:val="22"/>
              </w:rPr>
            </w:pPr>
            <w:r w:rsidRPr="00D26DEB">
              <w:rPr>
                <w:rFonts w:cstheme="minorHAnsi"/>
                <w:sz w:val="22"/>
                <w:szCs w:val="22"/>
              </w:rPr>
              <w:t>automatické LED denní svícení</w:t>
            </w:r>
          </w:p>
          <w:p w14:paraId="77E91832" w14:textId="77777777" w:rsidR="00D26DEB" w:rsidRPr="00D26DEB" w:rsidRDefault="00D26DEB" w:rsidP="00EC30F0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  <w:sz w:val="22"/>
                <w:szCs w:val="22"/>
              </w:rPr>
            </w:pPr>
            <w:r w:rsidRPr="00D26DEB">
              <w:rPr>
                <w:rFonts w:cstheme="minorHAnsi"/>
                <w:sz w:val="22"/>
                <w:szCs w:val="22"/>
              </w:rPr>
              <w:t>manuální klimatizace</w:t>
            </w:r>
          </w:p>
          <w:p w14:paraId="44522954" w14:textId="77777777" w:rsidR="00D26DEB" w:rsidRPr="00D26DEB" w:rsidRDefault="00D26DEB" w:rsidP="00EC30F0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  <w:sz w:val="22"/>
                <w:szCs w:val="22"/>
              </w:rPr>
            </w:pPr>
            <w:r w:rsidRPr="00D26DEB">
              <w:rPr>
                <w:rFonts w:cstheme="minorHAnsi"/>
                <w:sz w:val="22"/>
                <w:szCs w:val="22"/>
              </w:rPr>
              <w:t>start &amp; stop systém</w:t>
            </w:r>
          </w:p>
          <w:p w14:paraId="1F085C66" w14:textId="77777777" w:rsidR="00D26DEB" w:rsidRPr="00D26DEB" w:rsidRDefault="00D26DEB" w:rsidP="00EC30F0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  <w:sz w:val="22"/>
                <w:szCs w:val="22"/>
              </w:rPr>
            </w:pPr>
            <w:r w:rsidRPr="00D26DEB">
              <w:rPr>
                <w:rFonts w:cstheme="minorHAnsi"/>
                <w:sz w:val="22"/>
                <w:szCs w:val="22"/>
              </w:rPr>
              <w:t>mlhovky s natáčením do zatáčky</w:t>
            </w:r>
            <w:r w:rsidRPr="00D26DEB">
              <w:rPr>
                <w:rFonts w:cstheme="minorHAnsi"/>
                <w:sz w:val="22"/>
                <w:szCs w:val="22"/>
              </w:rPr>
              <w:br/>
            </w:r>
          </w:p>
        </w:tc>
        <w:tc>
          <w:tcPr>
            <w:tcW w:w="4404" w:type="dxa"/>
            <w:shd w:val="clear" w:color="auto" w:fill="F2F2F2" w:themeFill="background1" w:themeFillShade="F2"/>
          </w:tcPr>
          <w:p w14:paraId="1ECD8993" w14:textId="4B89FD83" w:rsidR="00D26DEB" w:rsidRPr="00D26DEB" w:rsidRDefault="00D26DEB" w:rsidP="00EC30F0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  <w:sz w:val="22"/>
                <w:szCs w:val="22"/>
              </w:rPr>
            </w:pPr>
            <w:r w:rsidRPr="00D26DEB">
              <w:rPr>
                <w:rFonts w:cstheme="minorHAnsi"/>
                <w:sz w:val="22"/>
                <w:szCs w:val="22"/>
              </w:rPr>
              <w:t>tempomat s omezovačem rychlosti</w:t>
            </w:r>
          </w:p>
          <w:p w14:paraId="4E23A20B" w14:textId="77777777" w:rsidR="00D26DEB" w:rsidRPr="00D26DEB" w:rsidRDefault="00D26DEB" w:rsidP="00EC30F0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  <w:sz w:val="22"/>
                <w:szCs w:val="22"/>
              </w:rPr>
            </w:pPr>
            <w:r w:rsidRPr="00D26DEB">
              <w:rPr>
                <w:rFonts w:cstheme="minorHAnsi"/>
                <w:sz w:val="22"/>
                <w:szCs w:val="22"/>
              </w:rPr>
              <w:t>multifunkční volant</w:t>
            </w:r>
          </w:p>
          <w:p w14:paraId="2068AFAE" w14:textId="7E6A633E" w:rsidR="00D26DEB" w:rsidRPr="00D26DEB" w:rsidRDefault="00D26DEB" w:rsidP="00EC30F0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  <w:sz w:val="22"/>
                <w:szCs w:val="22"/>
              </w:rPr>
            </w:pPr>
            <w:r w:rsidRPr="00D26DEB">
              <w:rPr>
                <w:rFonts w:cstheme="minorHAnsi"/>
                <w:sz w:val="22"/>
                <w:szCs w:val="22"/>
              </w:rPr>
              <w:t>rádio 8''display, USB, BT</w:t>
            </w:r>
          </w:p>
          <w:p w14:paraId="6B285F74" w14:textId="77777777" w:rsidR="00D26DEB" w:rsidRPr="00D26DEB" w:rsidRDefault="00D26DEB" w:rsidP="00EC30F0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  <w:sz w:val="22"/>
                <w:szCs w:val="22"/>
              </w:rPr>
            </w:pPr>
            <w:r w:rsidRPr="00D26DEB">
              <w:rPr>
                <w:rFonts w:cstheme="minorHAnsi"/>
                <w:sz w:val="22"/>
                <w:szCs w:val="22"/>
              </w:rPr>
              <w:t>airbag spolujezdce</w:t>
            </w:r>
          </w:p>
          <w:p w14:paraId="06E2DCA8" w14:textId="77777777" w:rsidR="00D26DEB" w:rsidRPr="00D26DEB" w:rsidRDefault="00D26DEB" w:rsidP="00EC30F0">
            <w:pPr>
              <w:pStyle w:val="Odstavecseseznamem"/>
              <w:numPr>
                <w:ilvl w:val="0"/>
                <w:numId w:val="1"/>
              </w:numPr>
              <w:rPr>
                <w:rFonts w:cstheme="minorHAnsi"/>
                <w:sz w:val="22"/>
                <w:szCs w:val="22"/>
              </w:rPr>
            </w:pPr>
            <w:r w:rsidRPr="00D26DEB">
              <w:rPr>
                <w:rFonts w:cstheme="minorHAnsi"/>
                <w:sz w:val="22"/>
                <w:szCs w:val="22"/>
              </w:rPr>
              <w:t>elektricky ovládaná boční okna</w:t>
            </w:r>
          </w:p>
        </w:tc>
      </w:tr>
      <w:tr w:rsidR="00D26DEB" w14:paraId="2342ACF1" w14:textId="77777777" w:rsidTr="00D26DEB">
        <w:trPr>
          <w:trHeight w:val="275"/>
        </w:trPr>
        <w:tc>
          <w:tcPr>
            <w:tcW w:w="4404" w:type="dxa"/>
            <w:shd w:val="clear" w:color="auto" w:fill="F2F2F2" w:themeFill="background1" w:themeFillShade="F2"/>
          </w:tcPr>
          <w:p w14:paraId="1E0F7B86" w14:textId="77777777" w:rsidR="00D26DEB" w:rsidRPr="00D26DEB" w:rsidRDefault="00D26DEB" w:rsidP="00EC30F0">
            <w:pPr>
              <w:rPr>
                <w:rFonts w:cstheme="minorHAnsi"/>
                <w:b/>
                <w:bCs/>
              </w:rPr>
            </w:pPr>
            <w:r w:rsidRPr="00D26DEB">
              <w:rPr>
                <w:rFonts w:cstheme="minorHAnsi"/>
                <w:b/>
                <w:bCs/>
                <w:color w:val="2E74B5" w:themeColor="accent5" w:themeShade="BF"/>
              </w:rPr>
              <w:t>SPECIFIKACE NÁSTAVBY</w:t>
            </w:r>
          </w:p>
        </w:tc>
        <w:tc>
          <w:tcPr>
            <w:tcW w:w="4404" w:type="dxa"/>
            <w:shd w:val="clear" w:color="auto" w:fill="F2F2F2" w:themeFill="background1" w:themeFillShade="F2"/>
          </w:tcPr>
          <w:p w14:paraId="530288B0" w14:textId="77777777" w:rsidR="00D26DEB" w:rsidRPr="00B63343" w:rsidRDefault="00D26DEB" w:rsidP="00EC30F0">
            <w:pPr>
              <w:rPr>
                <w:rFonts w:cstheme="minorHAnsi"/>
              </w:rPr>
            </w:pPr>
          </w:p>
        </w:tc>
      </w:tr>
      <w:tr w:rsidR="00D26DEB" w14:paraId="2B4D8AB3" w14:textId="77777777" w:rsidTr="00D26DEB">
        <w:trPr>
          <w:trHeight w:val="264"/>
        </w:trPr>
        <w:tc>
          <w:tcPr>
            <w:tcW w:w="4404" w:type="dxa"/>
            <w:shd w:val="clear" w:color="auto" w:fill="F2F2F2" w:themeFill="background1" w:themeFillShade="F2"/>
          </w:tcPr>
          <w:p w14:paraId="4F07E821" w14:textId="181593D2" w:rsidR="00D26DEB" w:rsidRPr="00450A23" w:rsidRDefault="00D26DEB" w:rsidP="00D26DEB">
            <w:pPr>
              <w:pStyle w:val="Odstavecseseznamem"/>
              <w:numPr>
                <w:ilvl w:val="0"/>
                <w:numId w:val="2"/>
              </w:numPr>
              <w:rPr>
                <w:rFonts w:cstheme="minorHAnsi"/>
                <w:sz w:val="22"/>
                <w:szCs w:val="22"/>
              </w:rPr>
            </w:pPr>
            <w:r w:rsidRPr="00D26DEB">
              <w:rPr>
                <w:rFonts w:cstheme="minorHAnsi"/>
                <w:sz w:val="22"/>
                <w:szCs w:val="22"/>
              </w:rPr>
              <w:t>užitečné zatížení: 1</w:t>
            </w:r>
            <w:r w:rsidR="00450A23">
              <w:rPr>
                <w:rFonts w:cstheme="minorHAnsi"/>
                <w:sz w:val="22"/>
                <w:szCs w:val="22"/>
              </w:rPr>
              <w:t xml:space="preserve"> </w:t>
            </w:r>
            <w:r w:rsidRPr="00D26DEB">
              <w:rPr>
                <w:rFonts w:cstheme="minorHAnsi"/>
                <w:sz w:val="22"/>
                <w:szCs w:val="22"/>
              </w:rPr>
              <w:t>050 kg</w:t>
            </w:r>
          </w:p>
          <w:p w14:paraId="4B9A9586" w14:textId="77777777" w:rsidR="00D26DEB" w:rsidRPr="00450A23" w:rsidRDefault="00D26DEB" w:rsidP="00D26DEB">
            <w:pPr>
              <w:pStyle w:val="Odstavecseseznamem"/>
              <w:numPr>
                <w:ilvl w:val="0"/>
                <w:numId w:val="2"/>
              </w:numPr>
              <w:rPr>
                <w:rFonts w:cstheme="minorHAnsi"/>
                <w:sz w:val="22"/>
                <w:szCs w:val="22"/>
              </w:rPr>
            </w:pPr>
            <w:r w:rsidRPr="00D26DEB">
              <w:rPr>
                <w:rFonts w:cstheme="minorHAnsi"/>
                <w:sz w:val="22"/>
                <w:szCs w:val="22"/>
              </w:rPr>
              <w:t>objem nástavby: 20 m3</w:t>
            </w:r>
          </w:p>
          <w:p w14:paraId="439CAFA1" w14:textId="77777777" w:rsidR="00D26DEB" w:rsidRPr="00450A23" w:rsidRDefault="00D26DEB" w:rsidP="00D26DEB">
            <w:pPr>
              <w:pStyle w:val="Odstavecseseznamem"/>
              <w:numPr>
                <w:ilvl w:val="0"/>
                <w:numId w:val="2"/>
              </w:numPr>
              <w:rPr>
                <w:rFonts w:cstheme="minorHAnsi"/>
                <w:sz w:val="22"/>
                <w:szCs w:val="22"/>
              </w:rPr>
            </w:pPr>
            <w:r w:rsidRPr="00D26DEB">
              <w:rPr>
                <w:rFonts w:cstheme="minorHAnsi"/>
                <w:sz w:val="22"/>
                <w:szCs w:val="22"/>
              </w:rPr>
              <w:t>počet palet: 7</w:t>
            </w:r>
          </w:p>
          <w:p w14:paraId="42A877FF" w14:textId="371B5AFA" w:rsidR="00D26DEB" w:rsidRPr="00D26DEB" w:rsidRDefault="00D26DEB" w:rsidP="00D26DEB">
            <w:pPr>
              <w:pStyle w:val="Odstavecseseznamem"/>
              <w:numPr>
                <w:ilvl w:val="0"/>
                <w:numId w:val="2"/>
              </w:numPr>
              <w:rPr>
                <w:rFonts w:cstheme="minorHAnsi"/>
                <w:sz w:val="22"/>
                <w:szCs w:val="22"/>
              </w:rPr>
            </w:pPr>
            <w:r w:rsidRPr="00D26DEB">
              <w:rPr>
                <w:rFonts w:cstheme="minorHAnsi"/>
                <w:sz w:val="22"/>
                <w:szCs w:val="22"/>
              </w:rPr>
              <w:t>vnitřní ro</w:t>
            </w:r>
            <w:r w:rsidRPr="00450A23">
              <w:rPr>
                <w:rFonts w:cstheme="minorHAnsi"/>
                <w:sz w:val="22"/>
                <w:szCs w:val="22"/>
              </w:rPr>
              <w:t>změry</w:t>
            </w:r>
            <w:r w:rsidRPr="00D26DEB">
              <w:rPr>
                <w:rFonts w:cstheme="minorHAnsi"/>
                <w:sz w:val="22"/>
                <w:szCs w:val="22"/>
              </w:rPr>
              <w:t>:</w:t>
            </w:r>
            <w:r w:rsidRPr="00D26DEB">
              <w:rPr>
                <w:rFonts w:cstheme="minorHAnsi"/>
                <w:sz w:val="22"/>
                <w:szCs w:val="22"/>
              </w:rPr>
              <w:br/>
              <w:t>délka 4</w:t>
            </w:r>
            <w:r w:rsidR="00450A23">
              <w:rPr>
                <w:rFonts w:cstheme="minorHAnsi"/>
                <w:sz w:val="22"/>
                <w:szCs w:val="22"/>
              </w:rPr>
              <w:t xml:space="preserve"> </w:t>
            </w:r>
            <w:r w:rsidRPr="00D26DEB">
              <w:rPr>
                <w:rFonts w:cstheme="minorHAnsi"/>
                <w:sz w:val="22"/>
                <w:szCs w:val="22"/>
              </w:rPr>
              <w:t>500 mm x šířka 2</w:t>
            </w:r>
            <w:r w:rsidR="00450A23">
              <w:rPr>
                <w:rFonts w:cstheme="minorHAnsi"/>
                <w:sz w:val="22"/>
                <w:szCs w:val="22"/>
              </w:rPr>
              <w:t xml:space="preserve"> </w:t>
            </w:r>
            <w:r w:rsidRPr="00D26DEB">
              <w:rPr>
                <w:rFonts w:cstheme="minorHAnsi"/>
                <w:sz w:val="22"/>
                <w:szCs w:val="22"/>
              </w:rPr>
              <w:t>015 mm x výška 2</w:t>
            </w:r>
            <w:r w:rsidR="00450A23">
              <w:rPr>
                <w:rFonts w:cstheme="minorHAnsi"/>
                <w:sz w:val="22"/>
                <w:szCs w:val="22"/>
              </w:rPr>
              <w:t xml:space="preserve"> </w:t>
            </w:r>
            <w:r w:rsidRPr="00D26DEB">
              <w:rPr>
                <w:rFonts w:cstheme="minorHAnsi"/>
                <w:sz w:val="22"/>
                <w:szCs w:val="22"/>
              </w:rPr>
              <w:t>368 mm</w:t>
            </w:r>
          </w:p>
          <w:p w14:paraId="6E84BE72" w14:textId="77777777" w:rsidR="00D26DEB" w:rsidRPr="00450A23" w:rsidRDefault="00D26DEB" w:rsidP="00D26DEB">
            <w:pPr>
              <w:pStyle w:val="Odstavecseseznamem"/>
              <w:numPr>
                <w:ilvl w:val="0"/>
                <w:numId w:val="2"/>
              </w:numPr>
              <w:rPr>
                <w:rFonts w:cstheme="minorHAnsi"/>
                <w:sz w:val="22"/>
                <w:szCs w:val="22"/>
              </w:rPr>
            </w:pPr>
            <w:r w:rsidRPr="00D26DEB">
              <w:rPr>
                <w:rFonts w:cstheme="minorHAnsi"/>
                <w:sz w:val="22"/>
                <w:szCs w:val="22"/>
              </w:rPr>
              <w:t xml:space="preserve">stěny </w:t>
            </w:r>
            <w:r w:rsidRPr="00450A23">
              <w:rPr>
                <w:rFonts w:cstheme="minorHAnsi"/>
                <w:sz w:val="22"/>
                <w:szCs w:val="22"/>
              </w:rPr>
              <w:t xml:space="preserve">a strop </w:t>
            </w:r>
            <w:r w:rsidRPr="00D26DEB">
              <w:rPr>
                <w:rFonts w:cstheme="minorHAnsi"/>
                <w:sz w:val="22"/>
                <w:szCs w:val="22"/>
              </w:rPr>
              <w:t>25 mm PU panel</w:t>
            </w:r>
          </w:p>
          <w:p w14:paraId="4036A659" w14:textId="77777777" w:rsidR="00D26DEB" w:rsidRPr="00450A23" w:rsidRDefault="00D26DEB" w:rsidP="00D26DEB">
            <w:pPr>
              <w:pStyle w:val="Odstavecseseznamem"/>
              <w:numPr>
                <w:ilvl w:val="0"/>
                <w:numId w:val="2"/>
              </w:numPr>
              <w:rPr>
                <w:rFonts w:cstheme="minorHAnsi"/>
                <w:sz w:val="22"/>
                <w:szCs w:val="22"/>
              </w:rPr>
            </w:pPr>
            <w:r w:rsidRPr="00D26DEB">
              <w:rPr>
                <w:rFonts w:cstheme="minorHAnsi"/>
                <w:sz w:val="22"/>
                <w:szCs w:val="22"/>
              </w:rPr>
              <w:t>podlaha samonosná izolovaná 45 mm</w:t>
            </w:r>
          </w:p>
          <w:p w14:paraId="4FF16DB2" w14:textId="1F4CD827" w:rsidR="00D26DEB" w:rsidRPr="00450A23" w:rsidRDefault="00D26DEB" w:rsidP="00D26DEB">
            <w:pPr>
              <w:pStyle w:val="Odstavecseseznamem"/>
              <w:numPr>
                <w:ilvl w:val="0"/>
                <w:numId w:val="2"/>
              </w:numPr>
              <w:rPr>
                <w:rFonts w:cstheme="minorHAnsi"/>
                <w:sz w:val="22"/>
                <w:szCs w:val="22"/>
              </w:rPr>
            </w:pPr>
            <w:r w:rsidRPr="00D26DEB">
              <w:rPr>
                <w:rFonts w:cstheme="minorHAnsi"/>
                <w:sz w:val="22"/>
                <w:szCs w:val="22"/>
              </w:rPr>
              <w:t>barva panelů bílá</w:t>
            </w:r>
            <w:r w:rsidRPr="00D26DEB">
              <w:rPr>
                <w:rFonts w:cstheme="minorHAnsi"/>
                <w:sz w:val="22"/>
                <w:szCs w:val="22"/>
              </w:rPr>
              <w:br/>
            </w:r>
          </w:p>
        </w:tc>
        <w:tc>
          <w:tcPr>
            <w:tcW w:w="4404" w:type="dxa"/>
            <w:shd w:val="clear" w:color="auto" w:fill="F2F2F2" w:themeFill="background1" w:themeFillShade="F2"/>
          </w:tcPr>
          <w:p w14:paraId="73169239" w14:textId="77777777" w:rsidR="00D26DEB" w:rsidRPr="00450A23" w:rsidRDefault="00D26DEB" w:rsidP="00D26DEB">
            <w:pPr>
              <w:pStyle w:val="Odstavecseseznamem"/>
              <w:numPr>
                <w:ilvl w:val="0"/>
                <w:numId w:val="2"/>
              </w:numPr>
              <w:rPr>
                <w:rFonts w:cstheme="minorHAnsi"/>
                <w:sz w:val="22"/>
                <w:szCs w:val="22"/>
              </w:rPr>
            </w:pPr>
            <w:r w:rsidRPr="00D26DEB">
              <w:rPr>
                <w:rFonts w:cstheme="minorHAnsi"/>
                <w:sz w:val="22"/>
                <w:szCs w:val="22"/>
              </w:rPr>
              <w:t xml:space="preserve">vnitřní </w:t>
            </w:r>
            <w:proofErr w:type="spellStart"/>
            <w:r w:rsidRPr="00D26DEB">
              <w:rPr>
                <w:rFonts w:cstheme="minorHAnsi"/>
                <w:sz w:val="22"/>
                <w:szCs w:val="22"/>
              </w:rPr>
              <w:t>okopový</w:t>
            </w:r>
            <w:proofErr w:type="spellEnd"/>
            <w:r w:rsidRPr="00D26DEB">
              <w:rPr>
                <w:rFonts w:cstheme="minorHAnsi"/>
                <w:sz w:val="22"/>
                <w:szCs w:val="22"/>
              </w:rPr>
              <w:t xml:space="preserve"> profil</w:t>
            </w:r>
          </w:p>
          <w:p w14:paraId="16162205" w14:textId="77777777" w:rsidR="00D26DEB" w:rsidRPr="00450A23" w:rsidRDefault="00D26DEB" w:rsidP="00D26DEB">
            <w:pPr>
              <w:pStyle w:val="Odstavecseseznamem"/>
              <w:numPr>
                <w:ilvl w:val="0"/>
                <w:numId w:val="2"/>
              </w:numPr>
              <w:rPr>
                <w:rFonts w:cstheme="minorHAnsi"/>
                <w:sz w:val="22"/>
                <w:szCs w:val="22"/>
              </w:rPr>
            </w:pPr>
            <w:r w:rsidRPr="00D26DEB">
              <w:rPr>
                <w:rFonts w:cstheme="minorHAnsi"/>
                <w:sz w:val="22"/>
                <w:szCs w:val="22"/>
              </w:rPr>
              <w:t>nerezový portál s dvoukřídlými dveřmi se dvěma uzávěry</w:t>
            </w:r>
          </w:p>
          <w:p w14:paraId="37D99CA3" w14:textId="77777777" w:rsidR="00D26DEB" w:rsidRPr="00450A23" w:rsidRDefault="00D26DEB" w:rsidP="00D26DEB">
            <w:pPr>
              <w:pStyle w:val="Odstavecseseznamem"/>
              <w:numPr>
                <w:ilvl w:val="0"/>
                <w:numId w:val="2"/>
              </w:numPr>
              <w:rPr>
                <w:rFonts w:cstheme="minorHAnsi"/>
                <w:sz w:val="22"/>
                <w:szCs w:val="22"/>
              </w:rPr>
            </w:pPr>
            <w:r w:rsidRPr="00D26DEB">
              <w:rPr>
                <w:rFonts w:cstheme="minorHAnsi"/>
                <w:sz w:val="22"/>
                <w:szCs w:val="22"/>
              </w:rPr>
              <w:t>fixace dveří v otevřené poloze 270˚</w:t>
            </w:r>
          </w:p>
          <w:p w14:paraId="20765EE6" w14:textId="02C239B7" w:rsidR="00D26DEB" w:rsidRPr="00450A23" w:rsidRDefault="00D26DEB" w:rsidP="00D26DEB">
            <w:pPr>
              <w:pStyle w:val="Odstavecseseznamem"/>
              <w:numPr>
                <w:ilvl w:val="0"/>
                <w:numId w:val="2"/>
              </w:numPr>
              <w:rPr>
                <w:rFonts w:cstheme="minorHAnsi"/>
                <w:sz w:val="22"/>
                <w:szCs w:val="22"/>
              </w:rPr>
            </w:pPr>
            <w:r w:rsidRPr="00D26DEB">
              <w:rPr>
                <w:rFonts w:cstheme="minorHAnsi"/>
                <w:sz w:val="22"/>
                <w:szCs w:val="22"/>
              </w:rPr>
              <w:t>vnitřní osvětlení LED 2ks pás s přepínačem v</w:t>
            </w:r>
            <w:r w:rsidRPr="00450A23">
              <w:rPr>
                <w:rFonts w:cstheme="minorHAnsi"/>
                <w:sz w:val="22"/>
                <w:szCs w:val="22"/>
              </w:rPr>
              <w:t> </w:t>
            </w:r>
            <w:r w:rsidRPr="00D26DEB">
              <w:rPr>
                <w:rFonts w:cstheme="minorHAnsi"/>
                <w:sz w:val="22"/>
                <w:szCs w:val="22"/>
              </w:rPr>
              <w:t>kabin</w:t>
            </w:r>
            <w:r w:rsidRPr="00450A23">
              <w:rPr>
                <w:rFonts w:cstheme="minorHAnsi"/>
                <w:sz w:val="22"/>
                <w:szCs w:val="22"/>
              </w:rPr>
              <w:t>ě</w:t>
            </w:r>
          </w:p>
          <w:p w14:paraId="7F41D546" w14:textId="77777777" w:rsidR="00D26DEB" w:rsidRPr="00450A23" w:rsidRDefault="00D26DEB" w:rsidP="00D26DEB">
            <w:pPr>
              <w:pStyle w:val="Odstavecseseznamem"/>
              <w:numPr>
                <w:ilvl w:val="0"/>
                <w:numId w:val="2"/>
              </w:numPr>
              <w:rPr>
                <w:rFonts w:cstheme="minorHAnsi"/>
                <w:sz w:val="22"/>
                <w:szCs w:val="22"/>
              </w:rPr>
            </w:pPr>
            <w:r w:rsidRPr="00D26DEB">
              <w:rPr>
                <w:rFonts w:cstheme="minorHAnsi"/>
                <w:sz w:val="22"/>
                <w:szCs w:val="22"/>
              </w:rPr>
              <w:t>vnější osvětlení dle EHK</w:t>
            </w:r>
          </w:p>
          <w:p w14:paraId="62FBCCB8" w14:textId="77777777" w:rsidR="00D26DEB" w:rsidRPr="00450A23" w:rsidRDefault="00D26DEB" w:rsidP="00D26DEB">
            <w:pPr>
              <w:pStyle w:val="Odstavecseseznamem"/>
              <w:numPr>
                <w:ilvl w:val="0"/>
                <w:numId w:val="2"/>
              </w:numPr>
              <w:rPr>
                <w:rFonts w:cstheme="minorHAnsi"/>
                <w:sz w:val="22"/>
                <w:szCs w:val="22"/>
              </w:rPr>
            </w:pPr>
            <w:r w:rsidRPr="00D26DEB">
              <w:rPr>
                <w:rFonts w:cstheme="minorHAnsi"/>
                <w:sz w:val="22"/>
                <w:szCs w:val="22"/>
              </w:rPr>
              <w:t xml:space="preserve">střešní </w:t>
            </w:r>
            <w:proofErr w:type="spellStart"/>
            <w:r w:rsidRPr="00D26DEB">
              <w:rPr>
                <w:rFonts w:cstheme="minorHAnsi"/>
                <w:sz w:val="22"/>
                <w:szCs w:val="22"/>
              </w:rPr>
              <w:t>luton</w:t>
            </w:r>
            <w:proofErr w:type="spellEnd"/>
            <w:r w:rsidRPr="00D26DEB">
              <w:rPr>
                <w:rFonts w:cstheme="minorHAnsi"/>
                <w:sz w:val="22"/>
                <w:szCs w:val="22"/>
              </w:rPr>
              <w:t xml:space="preserve"> jako úložný prostor</w:t>
            </w:r>
          </w:p>
          <w:p w14:paraId="1042B3DF" w14:textId="2F7DEE21" w:rsidR="00D26DEB" w:rsidRPr="00D26DEB" w:rsidRDefault="00D26DEB" w:rsidP="00D26DEB">
            <w:pPr>
              <w:pStyle w:val="Odstavecseseznamem"/>
              <w:numPr>
                <w:ilvl w:val="0"/>
                <w:numId w:val="2"/>
              </w:numPr>
              <w:rPr>
                <w:rFonts w:cstheme="minorHAnsi"/>
                <w:sz w:val="22"/>
                <w:szCs w:val="22"/>
              </w:rPr>
            </w:pPr>
            <w:r w:rsidRPr="00D26DEB">
              <w:rPr>
                <w:rFonts w:cstheme="minorHAnsi"/>
                <w:sz w:val="22"/>
                <w:szCs w:val="22"/>
              </w:rPr>
              <w:t>1 řada trimovací lišty ve výšce 800</w:t>
            </w:r>
            <w:r w:rsidR="00450A23">
              <w:rPr>
                <w:rFonts w:cstheme="minorHAnsi"/>
                <w:sz w:val="22"/>
                <w:szCs w:val="22"/>
              </w:rPr>
              <w:t xml:space="preserve"> </w:t>
            </w:r>
            <w:r w:rsidRPr="00D26DEB">
              <w:rPr>
                <w:rFonts w:cstheme="minorHAnsi"/>
                <w:sz w:val="22"/>
                <w:szCs w:val="22"/>
              </w:rPr>
              <w:t>mm</w:t>
            </w:r>
          </w:p>
          <w:p w14:paraId="7C0A1ED3" w14:textId="77777777" w:rsidR="00D26DEB" w:rsidRPr="00450A23" w:rsidRDefault="00D26DEB" w:rsidP="00D26DEB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6E7A87" w14:paraId="7283C595" w14:textId="77777777" w:rsidTr="006E7A87">
        <w:trPr>
          <w:trHeight w:val="264"/>
        </w:trPr>
        <w:tc>
          <w:tcPr>
            <w:tcW w:w="8808" w:type="dxa"/>
            <w:gridSpan w:val="2"/>
            <w:shd w:val="clear" w:color="auto" w:fill="2E74B5" w:themeFill="accent5" w:themeFillShade="BF"/>
          </w:tcPr>
          <w:p w14:paraId="10A3AF2B" w14:textId="2A2AFD7B" w:rsidR="006E7A87" w:rsidRPr="006E7A87" w:rsidRDefault="006E7A87" w:rsidP="00EC30F0">
            <w:pPr>
              <w:rPr>
                <w:rFonts w:cstheme="minorHAnsi"/>
                <w:color w:val="FFFFFF" w:themeColor="background1"/>
              </w:rPr>
            </w:pPr>
            <w:r w:rsidRPr="006E7A87">
              <w:rPr>
                <w:rFonts w:cstheme="minorHAnsi"/>
                <w:b/>
                <w:bCs/>
                <w:color w:val="FFFFFF" w:themeColor="background1"/>
              </w:rPr>
              <w:t>PRODEJNÍ CENA</w:t>
            </w:r>
            <w:r w:rsidR="00E1632F">
              <w:rPr>
                <w:rFonts w:cstheme="minorHAnsi"/>
                <w:b/>
                <w:bCs/>
                <w:color w:val="FFFFFF" w:themeColor="background1"/>
              </w:rPr>
              <w:t xml:space="preserve">: </w:t>
            </w:r>
            <w:proofErr w:type="gramStart"/>
            <w:r w:rsidR="00E1632F">
              <w:rPr>
                <w:rFonts w:cstheme="minorHAnsi"/>
                <w:b/>
                <w:bCs/>
                <w:color w:val="FFFFFF" w:themeColor="background1"/>
              </w:rPr>
              <w:t>1.150.000,-</w:t>
            </w:r>
            <w:proofErr w:type="gramEnd"/>
            <w:r w:rsidR="00E1632F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r w:rsidRPr="006E7A87">
              <w:rPr>
                <w:rFonts w:cstheme="minorHAnsi"/>
                <w:b/>
                <w:bCs/>
                <w:color w:val="FFFFFF" w:themeColor="background1"/>
              </w:rPr>
              <w:t>Kč</w:t>
            </w:r>
          </w:p>
        </w:tc>
      </w:tr>
    </w:tbl>
    <w:p w14:paraId="7513E355" w14:textId="18EE5E2B" w:rsidR="00D26DEB" w:rsidRDefault="00D26DEB"/>
    <w:sectPr w:rsidR="00D26D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A08CC"/>
    <w:multiLevelType w:val="hybridMultilevel"/>
    <w:tmpl w:val="70F255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F937F1"/>
    <w:multiLevelType w:val="hybridMultilevel"/>
    <w:tmpl w:val="E0C467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1373088">
    <w:abstractNumId w:val="0"/>
  </w:num>
  <w:num w:numId="2" w16cid:durableId="12564059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DEB"/>
    <w:rsid w:val="00025F85"/>
    <w:rsid w:val="001D2C15"/>
    <w:rsid w:val="003F064F"/>
    <w:rsid w:val="00450A23"/>
    <w:rsid w:val="006E7A87"/>
    <w:rsid w:val="00991D82"/>
    <w:rsid w:val="00D26DEB"/>
    <w:rsid w:val="00E1632F"/>
    <w:rsid w:val="00F5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0C5B2"/>
  <w15:chartTrackingRefBased/>
  <w15:docId w15:val="{61D742D4-CB92-4C6D-AE13-AB135EAB8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26DEB"/>
  </w:style>
  <w:style w:type="paragraph" w:styleId="Nadpis1">
    <w:name w:val="heading 1"/>
    <w:basedOn w:val="Normln"/>
    <w:next w:val="Normln"/>
    <w:link w:val="Nadpis1Char"/>
    <w:uiPriority w:val="9"/>
    <w:qFormat/>
    <w:rsid w:val="00D26D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26D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26D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26D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26D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26D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26D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26D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26D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26D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26D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26D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26DE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26DE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26DE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26DE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26DE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26DE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26D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26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26D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26D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26D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26DE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26DE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26DE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26D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26DE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26DEB"/>
    <w:rPr>
      <w:b/>
      <w:bCs/>
      <w:smallCaps/>
      <w:color w:val="2F5496" w:themeColor="accent1" w:themeShade="BF"/>
      <w:spacing w:val="5"/>
    </w:rPr>
  </w:style>
  <w:style w:type="paragraph" w:styleId="Normlnweb">
    <w:name w:val="Normal (Web)"/>
    <w:basedOn w:val="Normln"/>
    <w:uiPriority w:val="99"/>
    <w:unhideWhenUsed/>
    <w:rsid w:val="00D26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table" w:styleId="Mkatabulky">
    <w:name w:val="Table Grid"/>
    <w:basedOn w:val="Normlntabulka"/>
    <w:uiPriority w:val="39"/>
    <w:rsid w:val="00D26D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151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Otáhalová</dc:creator>
  <cp:keywords/>
  <dc:description/>
  <cp:lastModifiedBy>Ing. Jiří Pala</cp:lastModifiedBy>
  <cp:revision>5</cp:revision>
  <dcterms:created xsi:type="dcterms:W3CDTF">2026-04-27T07:26:00Z</dcterms:created>
  <dcterms:modified xsi:type="dcterms:W3CDTF">2026-04-28T09:11:00Z</dcterms:modified>
</cp:coreProperties>
</file>