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AC2E67" w:rsidRDefault="00AC2E67" w:rsidP="004C387E">
      <w:pPr>
        <w:pStyle w:val="Subtitle"/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</w:rPr>
      </w:pPr>
    </w:p>
    <w:p w:rsidR="00AC2E67" w:rsidRDefault="00AC2E67" w:rsidP="004C387E">
      <w:pPr>
        <w:pStyle w:val="Subtitle"/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</w:rPr>
      </w:pPr>
    </w:p>
    <w:p w:rsidR="004C387E" w:rsidRPr="00E31A06" w:rsidRDefault="004C387E" w:rsidP="00E31A06">
      <w:pPr>
        <w:pStyle w:val="Subtitle"/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</w:rPr>
      </w:pPr>
      <w:r w:rsidRPr="00E31A06">
        <w:rPr>
          <w:rFonts w:ascii="Times New Roman" w:hAnsi="Times New Roman" w:cs="Times New Roman"/>
          <w:b/>
          <w:color w:val="auto"/>
          <w:sz w:val="44"/>
        </w:rPr>
        <w:t>PRO</w:t>
      </w:r>
      <w:bookmarkStart w:id="0" w:name="_GoBack"/>
      <w:bookmarkEnd w:id="0"/>
      <w:r w:rsidRPr="00E31A06">
        <w:rPr>
          <w:rFonts w:ascii="Times New Roman" w:hAnsi="Times New Roman" w:cs="Times New Roman"/>
          <w:b/>
          <w:color w:val="auto"/>
          <w:sz w:val="44"/>
        </w:rPr>
        <w:t>GRAM</w:t>
      </w:r>
    </w:p>
    <w:p w:rsidR="004C387E" w:rsidRPr="00E31A06" w:rsidRDefault="004C387E" w:rsidP="00E31A06">
      <w:pPr>
        <w:pStyle w:val="Subtitle"/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</w:rPr>
      </w:pPr>
      <w:r w:rsidRPr="00E31A06">
        <w:rPr>
          <w:rFonts w:ascii="Times New Roman" w:hAnsi="Times New Roman" w:cs="Times New Roman"/>
          <w:b/>
          <w:color w:val="auto"/>
          <w:sz w:val="44"/>
        </w:rPr>
        <w:t>UREĐENJA PROSTORA ZA</w:t>
      </w:r>
      <w:r w:rsidR="00787E2D" w:rsidRPr="00E31A06">
        <w:rPr>
          <w:rFonts w:ascii="Times New Roman" w:hAnsi="Times New Roman" w:cs="Times New Roman"/>
          <w:b/>
          <w:color w:val="auto"/>
          <w:sz w:val="44"/>
        </w:rPr>
        <w:t xml:space="preserve"> OPŠTINU TIVAT </w:t>
      </w:r>
      <w:proofErr w:type="gramStart"/>
      <w:r w:rsidR="00787E2D" w:rsidRPr="00E31A06">
        <w:rPr>
          <w:rFonts w:ascii="Times New Roman" w:hAnsi="Times New Roman" w:cs="Times New Roman"/>
          <w:b/>
          <w:color w:val="auto"/>
          <w:sz w:val="44"/>
        </w:rPr>
        <w:t xml:space="preserve">ZA </w:t>
      </w:r>
      <w:r w:rsidR="000867F2">
        <w:rPr>
          <w:rFonts w:ascii="Times New Roman" w:hAnsi="Times New Roman" w:cs="Times New Roman"/>
          <w:b/>
          <w:color w:val="auto"/>
          <w:sz w:val="44"/>
        </w:rPr>
        <w:t xml:space="preserve"> 2021</w:t>
      </w:r>
      <w:r w:rsidRPr="00E31A06">
        <w:rPr>
          <w:rFonts w:ascii="Times New Roman" w:hAnsi="Times New Roman" w:cs="Times New Roman"/>
          <w:b/>
          <w:color w:val="auto"/>
          <w:sz w:val="44"/>
        </w:rPr>
        <w:t>.GODINU</w:t>
      </w:r>
      <w:proofErr w:type="gramEnd"/>
    </w:p>
    <w:p w:rsidR="004C387E" w:rsidRPr="009C48E4" w:rsidRDefault="009C48E4" w:rsidP="009C48E4">
      <w:pPr>
        <w:tabs>
          <w:tab w:val="left" w:pos="3773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C48E4">
        <w:rPr>
          <w:rFonts w:ascii="Times New Roman" w:hAnsi="Times New Roman" w:cs="Times New Roman"/>
          <w:i/>
          <w:sz w:val="36"/>
          <w:szCs w:val="36"/>
        </w:rPr>
        <w:t>NACRT</w:t>
      </w: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Pr="009C48E4" w:rsidRDefault="009C48E4" w:rsidP="009C48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48E4">
        <w:rPr>
          <w:rFonts w:ascii="Times New Roman" w:hAnsi="Times New Roman" w:cs="Times New Roman"/>
          <w:sz w:val="28"/>
          <w:szCs w:val="28"/>
        </w:rPr>
        <w:t>decembar</w:t>
      </w:r>
      <w:proofErr w:type="spellEnd"/>
      <w:proofErr w:type="gramEnd"/>
      <w:r w:rsidRPr="009C48E4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SADRŽAJ :</w:t>
      </w:r>
      <w:proofErr w:type="gramEnd"/>
    </w:p>
    <w:p w:rsidR="004C387E" w:rsidRDefault="004C387E" w:rsidP="0028013E">
      <w:pPr>
        <w:rPr>
          <w:rFonts w:ascii="Times New Roman" w:hAnsi="Times New Roman" w:cs="Times New Roman"/>
          <w:sz w:val="24"/>
          <w:szCs w:val="24"/>
        </w:rPr>
      </w:pPr>
    </w:p>
    <w:p w:rsidR="004C387E" w:rsidRPr="00F948C0" w:rsidRDefault="00F948C0" w:rsidP="00F9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C387E" w:rsidRPr="00F948C0">
        <w:rPr>
          <w:rFonts w:ascii="Times New Roman" w:hAnsi="Times New Roman" w:cs="Times New Roman"/>
          <w:sz w:val="24"/>
          <w:szCs w:val="24"/>
        </w:rPr>
        <w:t>Uvod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………………………………………………………………………………………3</w:t>
      </w:r>
      <w:proofErr w:type="gramStart"/>
      <w:r w:rsidR="00E44DD2">
        <w:rPr>
          <w:rFonts w:ascii="Times New Roman" w:hAnsi="Times New Roman" w:cs="Times New Roman"/>
          <w:sz w:val="24"/>
          <w:szCs w:val="24"/>
        </w:rPr>
        <w:t>,4</w:t>
      </w:r>
      <w:proofErr w:type="gramEnd"/>
    </w:p>
    <w:p w:rsidR="00F948C0" w:rsidRDefault="00F948C0" w:rsidP="00A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4C387E">
        <w:rPr>
          <w:rFonts w:ascii="Times New Roman" w:hAnsi="Times New Roman" w:cs="Times New Roman"/>
          <w:sz w:val="24"/>
          <w:szCs w:val="24"/>
        </w:rPr>
        <w:t>PRIPREMA GRAĐEVINSKOG ZEMLJIŠTA ZA KOMUNALNO OPREMANJE</w:t>
      </w:r>
    </w:p>
    <w:p w:rsidR="004C387E" w:rsidRPr="00AE700C" w:rsidRDefault="00F948C0" w:rsidP="00A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4C387E" w:rsidRPr="00AE700C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="004C387E" w:rsidRP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87E" w:rsidRPr="00AE700C">
        <w:rPr>
          <w:rFonts w:ascii="Times New Roman" w:hAnsi="Times New Roman" w:cs="Times New Roman"/>
          <w:sz w:val="24"/>
          <w:szCs w:val="24"/>
        </w:rPr>
        <w:t>imovinsko</w:t>
      </w:r>
      <w:proofErr w:type="spellEnd"/>
      <w:r w:rsidR="004C387E" w:rsidRP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87E" w:rsidRPr="00AE700C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="004C387E" w:rsidRP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87E" w:rsidRPr="00AE700C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492F5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92F50">
        <w:rPr>
          <w:rFonts w:ascii="Times New Roman" w:hAnsi="Times New Roman" w:cs="Times New Roman"/>
          <w:sz w:val="24"/>
          <w:szCs w:val="24"/>
        </w:rPr>
        <w:t>……………</w:t>
      </w:r>
      <w:r w:rsidR="00CE5DD9">
        <w:rPr>
          <w:rFonts w:ascii="Times New Roman" w:hAnsi="Times New Roman" w:cs="Times New Roman"/>
          <w:sz w:val="24"/>
          <w:szCs w:val="24"/>
        </w:rPr>
        <w:t>.5</w:t>
      </w:r>
    </w:p>
    <w:p w:rsidR="00AE700C" w:rsidRDefault="00F948C0" w:rsidP="00A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AE700C" w:rsidRPr="00AE700C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="00AE700C" w:rsidRP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0C" w:rsidRPr="00AE700C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AE700C" w:rsidRP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0C" w:rsidRPr="00AE70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700C" w:rsidRP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0C" w:rsidRPr="00AE700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AE700C" w:rsidRP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0C" w:rsidRPr="00AE700C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492F5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E5DD9">
        <w:rPr>
          <w:rFonts w:ascii="Times New Roman" w:hAnsi="Times New Roman" w:cs="Times New Roman"/>
          <w:sz w:val="24"/>
          <w:szCs w:val="24"/>
        </w:rPr>
        <w:t>.</w:t>
      </w:r>
      <w:r w:rsidR="00E44DD2">
        <w:rPr>
          <w:rFonts w:ascii="Times New Roman" w:hAnsi="Times New Roman" w:cs="Times New Roman"/>
          <w:sz w:val="24"/>
          <w:szCs w:val="24"/>
        </w:rPr>
        <w:t>6</w:t>
      </w:r>
    </w:p>
    <w:p w:rsidR="00E44DD2" w:rsidRDefault="00F948C0" w:rsidP="00A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AE700C">
        <w:rPr>
          <w:rFonts w:ascii="Times New Roman" w:hAnsi="Times New Roman" w:cs="Times New Roman"/>
          <w:sz w:val="24"/>
          <w:szCs w:val="24"/>
        </w:rPr>
        <w:t>KOMUNALNO OPREMANJE GRAĐEVINSKOG ZEMLJIŠTA</w:t>
      </w:r>
    </w:p>
    <w:p w:rsidR="00AE700C" w:rsidRPr="00AE700C" w:rsidRDefault="00F948C0" w:rsidP="00AE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AE700C" w:rsidRPr="00AE700C">
        <w:rPr>
          <w:rFonts w:ascii="Times New Roman" w:hAnsi="Times New Roman" w:cs="Times New Roman"/>
          <w:sz w:val="28"/>
          <w:szCs w:val="28"/>
        </w:rPr>
        <w:t>Saobraćajnice</w:t>
      </w:r>
      <w:proofErr w:type="spellEnd"/>
    </w:p>
    <w:p w:rsidR="00AE700C" w:rsidRDefault="00F948C0" w:rsidP="00A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proofErr w:type="spellStart"/>
      <w:r w:rsidR="00AE700C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0C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0C">
        <w:rPr>
          <w:rFonts w:ascii="Times New Roman" w:hAnsi="Times New Roman" w:cs="Times New Roman"/>
          <w:sz w:val="24"/>
          <w:szCs w:val="24"/>
        </w:rPr>
        <w:t>saobraćajnica</w:t>
      </w:r>
      <w:proofErr w:type="spellEnd"/>
      <w:r w:rsidR="00E44DD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56D68">
        <w:rPr>
          <w:rFonts w:ascii="Times New Roman" w:hAnsi="Times New Roman" w:cs="Times New Roman"/>
          <w:sz w:val="24"/>
          <w:szCs w:val="24"/>
        </w:rPr>
        <w:t>…</w:t>
      </w:r>
      <w:r w:rsidR="00E44DD2">
        <w:rPr>
          <w:rFonts w:ascii="Times New Roman" w:hAnsi="Times New Roman" w:cs="Times New Roman"/>
          <w:sz w:val="24"/>
          <w:szCs w:val="24"/>
        </w:rPr>
        <w:t>7</w:t>
      </w:r>
    </w:p>
    <w:p w:rsidR="00AE700C" w:rsidRDefault="00F948C0" w:rsidP="00A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r w:rsidR="00AE700C"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 w:rsid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0C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0C">
        <w:rPr>
          <w:rFonts w:ascii="Times New Roman" w:hAnsi="Times New Roman" w:cs="Times New Roman"/>
          <w:sz w:val="24"/>
          <w:szCs w:val="24"/>
        </w:rPr>
        <w:t>saobraćajnica</w:t>
      </w:r>
      <w:proofErr w:type="spellEnd"/>
      <w:r w:rsidR="00E44DD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56D68">
        <w:rPr>
          <w:rFonts w:ascii="Times New Roman" w:hAnsi="Times New Roman" w:cs="Times New Roman"/>
          <w:sz w:val="24"/>
          <w:szCs w:val="24"/>
        </w:rPr>
        <w:t>...</w:t>
      </w:r>
      <w:r w:rsidR="00152F47">
        <w:rPr>
          <w:rFonts w:ascii="Times New Roman" w:hAnsi="Times New Roman" w:cs="Times New Roman"/>
          <w:sz w:val="24"/>
          <w:szCs w:val="24"/>
        </w:rPr>
        <w:t>.</w:t>
      </w:r>
      <w:r w:rsidR="00E44DD2">
        <w:rPr>
          <w:rFonts w:ascii="Times New Roman" w:hAnsi="Times New Roman" w:cs="Times New Roman"/>
          <w:sz w:val="24"/>
          <w:szCs w:val="24"/>
        </w:rPr>
        <w:t>8</w:t>
      </w:r>
    </w:p>
    <w:p w:rsidR="00AE700C" w:rsidRDefault="00E56D68" w:rsidP="00AE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948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700C">
        <w:rPr>
          <w:rFonts w:ascii="Times New Roman" w:hAnsi="Times New Roman" w:cs="Times New Roman"/>
          <w:sz w:val="28"/>
          <w:szCs w:val="28"/>
        </w:rPr>
        <w:t>Saobraćajna</w:t>
      </w:r>
      <w:proofErr w:type="spellEnd"/>
      <w:r w:rsidR="00AE7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00C">
        <w:rPr>
          <w:rFonts w:ascii="Times New Roman" w:hAnsi="Times New Roman" w:cs="Times New Roman"/>
          <w:sz w:val="28"/>
          <w:szCs w:val="28"/>
        </w:rPr>
        <w:t>signalizacija</w:t>
      </w:r>
      <w:proofErr w:type="spellEnd"/>
      <w:r w:rsidR="00E44DD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E700C" w:rsidRPr="00AE700C" w:rsidRDefault="00E56D68" w:rsidP="00AE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948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700C" w:rsidRPr="00AE700C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="00AE700C" w:rsidRPr="00AE7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00C" w:rsidRPr="00AE700C">
        <w:rPr>
          <w:rFonts w:ascii="Times New Roman" w:hAnsi="Times New Roman" w:cs="Times New Roman"/>
          <w:sz w:val="28"/>
          <w:szCs w:val="28"/>
        </w:rPr>
        <w:t>gradski</w:t>
      </w:r>
      <w:proofErr w:type="spellEnd"/>
      <w:r w:rsidR="00AE700C" w:rsidRPr="00AE7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00C" w:rsidRPr="00AE700C">
        <w:rPr>
          <w:rFonts w:ascii="Times New Roman" w:hAnsi="Times New Roman" w:cs="Times New Roman"/>
          <w:sz w:val="28"/>
          <w:szCs w:val="28"/>
        </w:rPr>
        <w:t>objekti</w:t>
      </w:r>
      <w:proofErr w:type="spellEnd"/>
    </w:p>
    <w:p w:rsidR="00AE700C" w:rsidRDefault="00F948C0" w:rsidP="00A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6D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AE700C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="00AE7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00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E56D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…………………………………………………………………..9</w:t>
      </w:r>
    </w:p>
    <w:p w:rsidR="00AE700C" w:rsidRDefault="00E56D68" w:rsidP="00A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948C0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AE700C"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…………………………………….10</w:t>
      </w:r>
    </w:p>
    <w:p w:rsidR="00AE700C" w:rsidRPr="00AE700C" w:rsidRDefault="00E56D68" w:rsidP="00AE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948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Atmosferski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potporni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zidovi</w:t>
      </w:r>
      <w:proofErr w:type="spellEnd"/>
      <w:r w:rsidR="00E44DD2">
        <w:rPr>
          <w:rFonts w:ascii="Times New Roman" w:hAnsi="Times New Roman" w:cs="Times New Roman"/>
          <w:sz w:val="28"/>
          <w:szCs w:val="28"/>
        </w:rPr>
        <w:t>…………..……………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E44DD2">
        <w:rPr>
          <w:rFonts w:ascii="Times New Roman" w:hAnsi="Times New Roman" w:cs="Times New Roman"/>
          <w:sz w:val="28"/>
          <w:szCs w:val="28"/>
        </w:rPr>
        <w:t>…</w:t>
      </w:r>
      <w:r w:rsidR="00152F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A66F6" w:rsidRDefault="00E56D68" w:rsidP="00AE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948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6F6">
        <w:rPr>
          <w:rFonts w:ascii="Times New Roman" w:hAnsi="Times New Roman" w:cs="Times New Roman"/>
          <w:sz w:val="28"/>
          <w:szCs w:val="28"/>
        </w:rPr>
        <w:t>Vodovodna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kanalizaciona</w:t>
      </w:r>
      <w:proofErr w:type="spellEnd"/>
      <w:r w:rsidR="00FA6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6F6">
        <w:rPr>
          <w:rFonts w:ascii="Times New Roman" w:hAnsi="Times New Roman" w:cs="Times New Roman"/>
          <w:sz w:val="28"/>
          <w:szCs w:val="28"/>
        </w:rPr>
        <w:t>infrastruktura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="00E44DD2">
        <w:rPr>
          <w:rFonts w:ascii="Times New Roman" w:hAnsi="Times New Roman" w:cs="Times New Roman"/>
          <w:sz w:val="28"/>
          <w:szCs w:val="28"/>
        </w:rPr>
        <w:t>………</w:t>
      </w:r>
      <w:r w:rsidR="00152F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536B1" w:rsidRPr="00E44DD2" w:rsidRDefault="00E56D68" w:rsidP="00A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4.0.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projekti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  <w:r w:rsidR="00E44DD2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56D68" w:rsidRPr="00AE700C" w:rsidRDefault="00E65E53" w:rsidP="00E56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6D68">
        <w:rPr>
          <w:rFonts w:ascii="Times New Roman" w:hAnsi="Times New Roman" w:cs="Times New Roman"/>
          <w:sz w:val="28"/>
          <w:szCs w:val="28"/>
        </w:rPr>
        <w:t xml:space="preserve">.0. </w:t>
      </w:r>
      <w:proofErr w:type="spellStart"/>
      <w:r w:rsidR="0074145A">
        <w:rPr>
          <w:rFonts w:ascii="Times New Roman" w:hAnsi="Times New Roman" w:cs="Times New Roman"/>
          <w:sz w:val="28"/>
          <w:szCs w:val="28"/>
        </w:rPr>
        <w:t>Izvori</w:t>
      </w:r>
      <w:proofErr w:type="spellEnd"/>
      <w:r w:rsidR="00741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45A">
        <w:rPr>
          <w:rFonts w:ascii="Times New Roman" w:hAnsi="Times New Roman" w:cs="Times New Roman"/>
          <w:sz w:val="28"/>
          <w:szCs w:val="28"/>
        </w:rPr>
        <w:t>finansiranja</w:t>
      </w:r>
      <w:proofErr w:type="spellEnd"/>
      <w:r w:rsidR="0074145A">
        <w:rPr>
          <w:rFonts w:ascii="Times New Roman" w:hAnsi="Times New Roman" w:cs="Times New Roman"/>
          <w:sz w:val="28"/>
          <w:szCs w:val="28"/>
        </w:rPr>
        <w:t>……….</w:t>
      </w:r>
      <w:r w:rsidR="00E56D6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F5C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56D68" w:rsidRPr="00AE700C" w:rsidRDefault="00E56D68" w:rsidP="00AE700C">
      <w:pPr>
        <w:rPr>
          <w:rFonts w:ascii="Times New Roman" w:hAnsi="Times New Roman" w:cs="Times New Roman"/>
          <w:sz w:val="28"/>
          <w:szCs w:val="28"/>
        </w:rPr>
      </w:pPr>
    </w:p>
    <w:p w:rsidR="00AE700C" w:rsidRDefault="00AE700C" w:rsidP="00AE700C">
      <w:pPr>
        <w:rPr>
          <w:rFonts w:ascii="Times New Roman" w:hAnsi="Times New Roman" w:cs="Times New Roman"/>
          <w:sz w:val="24"/>
          <w:szCs w:val="24"/>
        </w:rPr>
      </w:pPr>
    </w:p>
    <w:p w:rsidR="00AC2E67" w:rsidRDefault="00AC2E67" w:rsidP="00AE700C">
      <w:pPr>
        <w:rPr>
          <w:rFonts w:ascii="Times New Roman" w:hAnsi="Times New Roman" w:cs="Times New Roman"/>
          <w:sz w:val="24"/>
          <w:szCs w:val="24"/>
        </w:rPr>
      </w:pPr>
    </w:p>
    <w:p w:rsidR="0074145A" w:rsidRDefault="0074145A" w:rsidP="00AE700C">
      <w:pPr>
        <w:rPr>
          <w:rFonts w:ascii="Times New Roman" w:hAnsi="Times New Roman" w:cs="Times New Roman"/>
          <w:sz w:val="24"/>
          <w:szCs w:val="24"/>
        </w:rPr>
      </w:pPr>
    </w:p>
    <w:p w:rsidR="0074145A" w:rsidRDefault="0074145A" w:rsidP="00AE700C">
      <w:pPr>
        <w:rPr>
          <w:rFonts w:ascii="Times New Roman" w:hAnsi="Times New Roman" w:cs="Times New Roman"/>
          <w:sz w:val="24"/>
          <w:szCs w:val="24"/>
        </w:rPr>
      </w:pPr>
    </w:p>
    <w:p w:rsidR="00E65E53" w:rsidRDefault="00E65E53" w:rsidP="00AE700C">
      <w:pPr>
        <w:rPr>
          <w:rFonts w:ascii="Times New Roman" w:hAnsi="Times New Roman" w:cs="Times New Roman"/>
          <w:sz w:val="24"/>
          <w:szCs w:val="24"/>
        </w:rPr>
      </w:pPr>
    </w:p>
    <w:p w:rsidR="0074145A" w:rsidRDefault="0074145A" w:rsidP="00AE700C">
      <w:pPr>
        <w:rPr>
          <w:rFonts w:ascii="Times New Roman" w:hAnsi="Times New Roman" w:cs="Times New Roman"/>
          <w:sz w:val="24"/>
          <w:szCs w:val="24"/>
        </w:rPr>
      </w:pPr>
    </w:p>
    <w:p w:rsidR="00FA66F6" w:rsidRPr="00663857" w:rsidRDefault="00FA66F6" w:rsidP="00FA66F6">
      <w:pPr>
        <w:rPr>
          <w:rFonts w:ascii="Times New Roman" w:hAnsi="Times New Roman" w:cs="Times New Roman"/>
          <w:sz w:val="24"/>
          <w:szCs w:val="24"/>
        </w:rPr>
      </w:pPr>
      <w:r w:rsidRPr="00663857">
        <w:rPr>
          <w:rFonts w:ascii="Times New Roman" w:hAnsi="Times New Roman" w:cs="Times New Roman"/>
          <w:sz w:val="24"/>
          <w:szCs w:val="24"/>
        </w:rPr>
        <w:t>I UVOD</w:t>
      </w:r>
    </w:p>
    <w:p w:rsidR="00FA66F6" w:rsidRDefault="00FA66F6" w:rsidP="0028013E">
      <w:pPr>
        <w:rPr>
          <w:rFonts w:ascii="Times New Roman" w:hAnsi="Times New Roman" w:cs="Times New Roman"/>
          <w:sz w:val="24"/>
          <w:szCs w:val="24"/>
        </w:rPr>
      </w:pPr>
    </w:p>
    <w:p w:rsidR="0028013E" w:rsidRPr="00663857" w:rsidRDefault="00FA66F6" w:rsidP="009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A1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1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D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A1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83C" w:rsidRPr="0066385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DF483C" w:rsidRPr="0066385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DF483C" w:rsidRPr="0066385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DF483C" w:rsidRPr="006638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F483C" w:rsidRPr="00663857">
        <w:rPr>
          <w:rFonts w:ascii="Times New Roman" w:hAnsi="Times New Roman" w:cs="Times New Roman"/>
          <w:sz w:val="24"/>
          <w:szCs w:val="24"/>
        </w:rPr>
        <w:t>uređenju</w:t>
      </w:r>
      <w:proofErr w:type="spellEnd"/>
      <w:r w:rsidR="00DF483C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83C" w:rsidRPr="0066385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DF483C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A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483C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83C" w:rsidRPr="00663857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DF483C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83C" w:rsidRPr="0066385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DF483C" w:rsidRPr="00663857">
        <w:rPr>
          <w:rFonts w:ascii="Times New Roman" w:hAnsi="Times New Roman" w:cs="Times New Roman"/>
          <w:sz w:val="24"/>
          <w:szCs w:val="24"/>
        </w:rPr>
        <w:t xml:space="preserve"> (</w:t>
      </w:r>
      <w:r w:rsidR="00C67B99" w:rsidRPr="00003969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DF483C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83C" w:rsidRPr="00663857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="00DF483C" w:rsidRPr="00663857">
        <w:rPr>
          <w:rFonts w:ascii="Times New Roman" w:hAnsi="Times New Roman" w:cs="Times New Roman"/>
          <w:sz w:val="24"/>
          <w:szCs w:val="24"/>
        </w:rPr>
        <w:t xml:space="preserve"> CG </w:t>
      </w:r>
      <w:r w:rsidR="00C67B99" w:rsidRPr="0070023A">
        <w:rPr>
          <w:rFonts w:ascii="Times New Roman" w:hAnsi="Times New Roman" w:cs="Times New Roman"/>
          <w:sz w:val="24"/>
          <w:szCs w:val="24"/>
        </w:rPr>
        <w:t>”</w:t>
      </w:r>
      <w:r w:rsidR="00DF483C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83C" w:rsidRPr="0066385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F483C" w:rsidRPr="00663857">
        <w:rPr>
          <w:rFonts w:ascii="Times New Roman" w:hAnsi="Times New Roman" w:cs="Times New Roman"/>
          <w:sz w:val="24"/>
          <w:szCs w:val="24"/>
        </w:rPr>
        <w:t xml:space="preserve"> 51/08, </w:t>
      </w:r>
      <w:r w:rsidR="00F6474E" w:rsidRPr="00663857">
        <w:rPr>
          <w:rFonts w:ascii="Times New Roman" w:hAnsi="Times New Roman" w:cs="Times New Roman"/>
          <w:sz w:val="24"/>
          <w:szCs w:val="24"/>
        </w:rPr>
        <w:t xml:space="preserve">40/10, </w:t>
      </w:r>
      <w:r w:rsidR="00DF483C" w:rsidRPr="00663857">
        <w:rPr>
          <w:rFonts w:ascii="Times New Roman" w:hAnsi="Times New Roman" w:cs="Times New Roman"/>
          <w:sz w:val="24"/>
          <w:szCs w:val="24"/>
        </w:rPr>
        <w:t xml:space="preserve">34/11, 35/13, </w:t>
      </w:r>
      <w:proofErr w:type="spellStart"/>
      <w:r w:rsidR="001015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483C" w:rsidRPr="00663857">
        <w:rPr>
          <w:rFonts w:ascii="Times New Roman" w:hAnsi="Times New Roman" w:cs="Times New Roman"/>
          <w:sz w:val="24"/>
          <w:szCs w:val="24"/>
        </w:rPr>
        <w:t xml:space="preserve"> 33/14</w:t>
      </w:r>
      <w:r w:rsidR="00772F52" w:rsidRPr="00663857">
        <w:rPr>
          <w:rFonts w:ascii="Times New Roman" w:hAnsi="Times New Roman" w:cs="Times New Roman"/>
          <w:sz w:val="24"/>
          <w:szCs w:val="24"/>
        </w:rPr>
        <w:t xml:space="preserve"> ),</w:t>
      </w:r>
      <w:r w:rsidR="00A16ED9">
        <w:rPr>
          <w:rFonts w:ascii="Times New Roman" w:hAnsi="Times New Roman" w:cs="Times New Roman"/>
          <w:sz w:val="24"/>
          <w:szCs w:val="24"/>
        </w:rPr>
        <w:t xml:space="preserve">a u </w:t>
      </w:r>
      <w:proofErr w:type="spellStart"/>
      <w:r w:rsidR="00A16ED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A1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D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A16ED9">
        <w:rPr>
          <w:rFonts w:ascii="Times New Roman" w:hAnsi="Times New Roman" w:cs="Times New Roman"/>
          <w:sz w:val="24"/>
          <w:szCs w:val="24"/>
        </w:rPr>
        <w:t xml:space="preserve"> </w:t>
      </w:r>
      <w:r w:rsidR="00A16ED9" w:rsidRPr="00663857">
        <w:rPr>
          <w:rFonts w:ascii="Times New Roman" w:hAnsi="Times New Roman" w:cs="Times New Roman"/>
          <w:sz w:val="24"/>
          <w:szCs w:val="24"/>
        </w:rPr>
        <w:t xml:space="preserve">244 </w:t>
      </w:r>
      <w:proofErr w:type="spellStart"/>
      <w:r w:rsidR="00A16ED9" w:rsidRPr="0066385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A16ED9" w:rsidRPr="006638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16ED9" w:rsidRPr="00663857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="00A16ED9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D9" w:rsidRPr="0066385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A16ED9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16ED9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D9" w:rsidRPr="00663857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A16ED9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D9" w:rsidRPr="0066385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A16ED9" w:rsidRPr="00663857">
        <w:rPr>
          <w:rFonts w:ascii="Times New Roman" w:hAnsi="Times New Roman" w:cs="Times New Roman"/>
          <w:sz w:val="24"/>
          <w:szCs w:val="24"/>
        </w:rPr>
        <w:t xml:space="preserve"> (</w:t>
      </w:r>
      <w:r w:rsidR="00A16ED9" w:rsidRPr="00003969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A16ED9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D9" w:rsidRPr="00663857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="00A16ED9" w:rsidRPr="00663857">
        <w:rPr>
          <w:rFonts w:ascii="Times New Roman" w:hAnsi="Times New Roman" w:cs="Times New Roman"/>
          <w:sz w:val="24"/>
          <w:szCs w:val="24"/>
        </w:rPr>
        <w:t xml:space="preserve"> CG </w:t>
      </w:r>
      <w:r w:rsidR="00A16ED9" w:rsidRPr="0070023A">
        <w:rPr>
          <w:rFonts w:ascii="Times New Roman" w:hAnsi="Times New Roman" w:cs="Times New Roman"/>
          <w:sz w:val="24"/>
          <w:szCs w:val="24"/>
        </w:rPr>
        <w:t>”</w:t>
      </w:r>
      <w:r w:rsidR="00A16ED9" w:rsidRPr="0066385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A16ED9" w:rsidRPr="0066385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16ED9" w:rsidRPr="00663857">
        <w:rPr>
          <w:rFonts w:ascii="Times New Roman" w:hAnsi="Times New Roman" w:cs="Times New Roman"/>
          <w:sz w:val="24"/>
          <w:szCs w:val="24"/>
        </w:rPr>
        <w:t xml:space="preserve"> 64/17, 44/18 </w:t>
      </w:r>
      <w:proofErr w:type="spellStart"/>
      <w:r w:rsidR="00A16E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16ED9">
        <w:rPr>
          <w:rFonts w:ascii="Times New Roman" w:hAnsi="Times New Roman" w:cs="Times New Roman"/>
          <w:sz w:val="24"/>
          <w:szCs w:val="24"/>
        </w:rPr>
        <w:t xml:space="preserve"> 63/18 ),</w:t>
      </w:r>
      <w:r w:rsidR="00772F52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</w:t>
      </w:r>
      <w:r w:rsidR="00C67B99">
        <w:rPr>
          <w:rFonts w:ascii="Times New Roman" w:hAnsi="Times New Roman" w:cs="Times New Roman"/>
          <w:sz w:val="24"/>
          <w:szCs w:val="24"/>
        </w:rPr>
        <w:t>38</w:t>
      </w:r>
      <w:r w:rsidR="00772F52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(</w:t>
      </w:r>
      <w:r w:rsidR="00C67B99" w:rsidRPr="00003969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772F52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RCG </w:t>
      </w:r>
      <w:r w:rsidR="00C67B99" w:rsidRPr="0070023A">
        <w:rPr>
          <w:rFonts w:ascii="Times New Roman" w:hAnsi="Times New Roman" w:cs="Times New Roman"/>
          <w:sz w:val="24"/>
          <w:szCs w:val="24"/>
        </w:rPr>
        <w:t>”</w:t>
      </w:r>
      <w:r w:rsidR="00C67B99">
        <w:rPr>
          <w:rFonts w:ascii="Times New Roman" w:hAnsi="Times New Roman" w:cs="Times New Roman"/>
          <w:sz w:val="24"/>
          <w:szCs w:val="24"/>
        </w:rPr>
        <w:t xml:space="preserve"> </w:t>
      </w:r>
      <w:r w:rsidR="00772F52" w:rsidRPr="00663857">
        <w:rPr>
          <w:rFonts w:ascii="Times New Roman" w:hAnsi="Times New Roman" w:cs="Times New Roman"/>
          <w:sz w:val="24"/>
          <w:szCs w:val="24"/>
        </w:rPr>
        <w:t>br</w:t>
      </w:r>
      <w:r w:rsidR="00772F52" w:rsidRPr="00A52B9F">
        <w:rPr>
          <w:rFonts w:ascii="Times New Roman" w:hAnsi="Times New Roman" w:cs="Times New Roman"/>
          <w:sz w:val="24"/>
          <w:szCs w:val="24"/>
        </w:rPr>
        <w:t xml:space="preserve">. </w:t>
      </w:r>
      <w:r w:rsidR="00C67B99" w:rsidRPr="00A52B9F">
        <w:rPr>
          <w:rFonts w:ascii="Times New Roman" w:hAnsi="Times New Roman" w:cs="Times New Roman"/>
          <w:sz w:val="24"/>
          <w:szCs w:val="24"/>
        </w:rPr>
        <w:t>2/18</w:t>
      </w:r>
      <w:r w:rsidR="00772F52" w:rsidRPr="00A5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B05" w:rsidRPr="00A52B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A6B05" w:rsidRPr="00A52B9F">
        <w:rPr>
          <w:rFonts w:ascii="Times New Roman" w:hAnsi="Times New Roman" w:cs="Times New Roman"/>
          <w:sz w:val="24"/>
          <w:szCs w:val="24"/>
        </w:rPr>
        <w:t xml:space="preserve"> 34/19</w:t>
      </w:r>
      <w:r w:rsidR="00A16ED9">
        <w:rPr>
          <w:rFonts w:ascii="Times New Roman" w:hAnsi="Times New Roman" w:cs="Times New Roman"/>
          <w:sz w:val="24"/>
          <w:szCs w:val="24"/>
        </w:rPr>
        <w:t>,38/20</w:t>
      </w:r>
      <w:r w:rsidR="005A6B05" w:rsidRPr="00A52B9F">
        <w:rPr>
          <w:rFonts w:ascii="Times New Roman" w:hAnsi="Times New Roman" w:cs="Times New Roman"/>
          <w:sz w:val="24"/>
          <w:szCs w:val="24"/>
        </w:rPr>
        <w:t xml:space="preserve"> </w:t>
      </w:r>
      <w:r w:rsidR="00772F52" w:rsidRPr="0066385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3</w:t>
      </w:r>
      <w:r w:rsidR="00C67B99">
        <w:rPr>
          <w:rFonts w:ascii="Times New Roman" w:hAnsi="Times New Roman" w:cs="Times New Roman"/>
          <w:sz w:val="24"/>
          <w:szCs w:val="24"/>
        </w:rPr>
        <w:t>5</w:t>
      </w:r>
      <w:r w:rsidR="00772F52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Tivat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(</w:t>
      </w:r>
      <w:r w:rsidR="00C67B99" w:rsidRPr="00003969">
        <w:rPr>
          <w:rFonts w:ascii="Times New Roman" w:hAnsi="Times New Roman" w:cs="Times New Roman"/>
          <w:sz w:val="24"/>
          <w:szCs w:val="24"/>
          <w:lang w:val="sr-Latn-CS"/>
        </w:rPr>
        <w:t>„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RCG”-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F52" w:rsidRPr="00663857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772F52" w:rsidRPr="00663857">
        <w:rPr>
          <w:rFonts w:ascii="Times New Roman" w:hAnsi="Times New Roman" w:cs="Times New Roman"/>
          <w:sz w:val="24"/>
          <w:szCs w:val="24"/>
        </w:rPr>
        <w:t xml:space="preserve"> </w:t>
      </w:r>
      <w:r w:rsidR="00C67B99" w:rsidRPr="00A52B9F">
        <w:rPr>
          <w:rFonts w:ascii="Times New Roman" w:hAnsi="Times New Roman" w:cs="Times New Roman"/>
          <w:sz w:val="24"/>
          <w:szCs w:val="24"/>
        </w:rPr>
        <w:t>24/18</w:t>
      </w:r>
      <w:r w:rsidR="00A16ED9">
        <w:rPr>
          <w:rFonts w:ascii="Times New Roman" w:hAnsi="Times New Roman" w:cs="Times New Roman"/>
          <w:sz w:val="24"/>
          <w:szCs w:val="24"/>
        </w:rPr>
        <w:t>,9/20</w:t>
      </w:r>
      <w:r w:rsidR="00772F52" w:rsidRPr="00A52B9F">
        <w:rPr>
          <w:rFonts w:ascii="Times New Roman" w:hAnsi="Times New Roman" w:cs="Times New Roman"/>
          <w:sz w:val="24"/>
          <w:szCs w:val="24"/>
        </w:rPr>
        <w:t xml:space="preserve"> </w:t>
      </w:r>
      <w:r w:rsidR="00772F52" w:rsidRPr="00663857">
        <w:rPr>
          <w:rFonts w:ascii="Times New Roman" w:hAnsi="Times New Roman" w:cs="Times New Roman"/>
          <w:sz w:val="24"/>
          <w:szCs w:val="24"/>
        </w:rPr>
        <w:t>)</w:t>
      </w:r>
      <w:r w:rsidR="00D23AAE">
        <w:rPr>
          <w:rFonts w:ascii="Times New Roman" w:hAnsi="Times New Roman" w:cs="Times New Roman"/>
          <w:sz w:val="24"/>
          <w:szCs w:val="24"/>
        </w:rPr>
        <w:t>.</w:t>
      </w:r>
      <w:r w:rsidR="00772F52" w:rsidRPr="0066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D7" w:rsidRPr="00663857" w:rsidRDefault="004C64D7" w:rsidP="009C48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244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A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proofErr w:type="gramStart"/>
      <w:r w:rsidRPr="0066385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r w:rsidR="004F078B" w:rsidRPr="0066385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uređenju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A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primjenjivati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generalne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regulacije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Gore.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078B" w:rsidRPr="00663857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donosi</w:t>
      </w:r>
      <w:proofErr w:type="spellEnd"/>
      <w:proofErr w:type="gram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jednogodišnji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4F078B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8B" w:rsidRPr="0066385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F6474E" w:rsidRPr="00663857">
        <w:rPr>
          <w:rFonts w:ascii="Times New Roman" w:hAnsi="Times New Roman" w:cs="Times New Roman"/>
          <w:sz w:val="24"/>
          <w:szCs w:val="24"/>
        </w:rPr>
        <w:t xml:space="preserve"> ( u </w:t>
      </w:r>
      <w:proofErr w:type="spellStart"/>
      <w:r w:rsidR="00F6474E" w:rsidRPr="00663857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F6474E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74E" w:rsidRPr="00663857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F6474E" w:rsidRPr="00663857">
        <w:rPr>
          <w:rFonts w:ascii="Times New Roman" w:hAnsi="Times New Roman" w:cs="Times New Roman"/>
          <w:sz w:val="24"/>
          <w:szCs w:val="24"/>
        </w:rPr>
        <w:t xml:space="preserve"> : Program ).</w:t>
      </w:r>
    </w:p>
    <w:p w:rsidR="00F6474E" w:rsidRPr="00663857" w:rsidRDefault="00F6474E" w:rsidP="009C48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uređenju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(</w:t>
      </w:r>
      <w:r w:rsidR="00C67B99" w:rsidRPr="00003969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CG </w:t>
      </w:r>
      <w:r w:rsidR="00C67B99" w:rsidRPr="0070023A">
        <w:rPr>
          <w:rFonts w:ascii="Times New Roman" w:hAnsi="Times New Roman" w:cs="Times New Roman"/>
          <w:sz w:val="24"/>
          <w:szCs w:val="24"/>
        </w:rPr>
        <w:t>”</w:t>
      </w:r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51/08, 40/10, 34/11, 35/13, I 33/14 )</w:t>
      </w:r>
      <w:r w:rsidR="00CD3D00" w:rsidRPr="0066385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don</w:t>
      </w:r>
      <w:r w:rsidR="008C27C5" w:rsidRPr="00663857">
        <w:rPr>
          <w:rFonts w:ascii="Times New Roman" w:hAnsi="Times New Roman" w:cs="Times New Roman"/>
          <w:sz w:val="24"/>
          <w:szCs w:val="24"/>
        </w:rPr>
        <w:t>o</w:t>
      </w:r>
      <w:r w:rsidR="00CD3D00" w:rsidRPr="006638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jednogodišnji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D3D00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00" w:rsidRPr="00663857">
        <w:rPr>
          <w:rFonts w:ascii="Times New Roman" w:hAnsi="Times New Roman" w:cs="Times New Roman"/>
          <w:sz w:val="24"/>
          <w:szCs w:val="24"/>
        </w:rPr>
        <w:t>dopun</w:t>
      </w:r>
      <w:r w:rsidR="008C27C5" w:rsidRPr="0066385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C27C5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7C5" w:rsidRPr="00663857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="008C27C5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7C5" w:rsidRPr="00663857">
        <w:rPr>
          <w:rFonts w:ascii="Times New Roman" w:hAnsi="Times New Roman" w:cs="Times New Roman"/>
          <w:sz w:val="24"/>
          <w:szCs w:val="24"/>
        </w:rPr>
        <w:t>planskih</w:t>
      </w:r>
      <w:proofErr w:type="spellEnd"/>
      <w:r w:rsidR="008C27C5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7C5" w:rsidRPr="00663857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="008C27C5" w:rsidRPr="00663857">
        <w:rPr>
          <w:rFonts w:ascii="Times New Roman" w:hAnsi="Times New Roman" w:cs="Times New Roman"/>
          <w:sz w:val="24"/>
          <w:szCs w:val="24"/>
        </w:rPr>
        <w:t>.</w:t>
      </w:r>
    </w:p>
    <w:p w:rsidR="008C27C5" w:rsidRPr="00663857" w:rsidRDefault="008C27C5" w:rsidP="009C48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izvori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operativne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planskog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3ADD" w:rsidRPr="0066385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DD" w:rsidRPr="0066385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813ADD" w:rsidRPr="00663857">
        <w:rPr>
          <w:rFonts w:ascii="Times New Roman" w:hAnsi="Times New Roman" w:cs="Times New Roman"/>
          <w:sz w:val="24"/>
          <w:szCs w:val="24"/>
        </w:rPr>
        <w:t>.</w:t>
      </w:r>
    </w:p>
    <w:p w:rsidR="001962E4" w:rsidRPr="00663857" w:rsidRDefault="001962E4" w:rsidP="002801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Uređivanje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857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62E4" w:rsidRPr="00663857" w:rsidRDefault="001962E4" w:rsidP="00196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Pripremu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opremanje</w:t>
      </w:r>
      <w:proofErr w:type="spellEnd"/>
    </w:p>
    <w:p w:rsidR="001962E4" w:rsidRPr="00663857" w:rsidRDefault="001962E4" w:rsidP="00196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E4" w:rsidRPr="00663857" w:rsidRDefault="001962E4" w:rsidP="001962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857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62E4" w:rsidRPr="00663857" w:rsidRDefault="001962E4" w:rsidP="009C48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imovinsko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planske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>;</w:t>
      </w:r>
    </w:p>
    <w:p w:rsidR="001962E4" w:rsidRPr="00663857" w:rsidRDefault="001962E4" w:rsidP="009C48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Preduzimanje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spomenika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spom</w:t>
      </w:r>
      <w:r w:rsidR="00C726D6" w:rsidRPr="00663857">
        <w:rPr>
          <w:rFonts w:ascii="Times New Roman" w:hAnsi="Times New Roman" w:cs="Times New Roman"/>
          <w:sz w:val="24"/>
          <w:szCs w:val="24"/>
        </w:rPr>
        <w:t>e</w:t>
      </w:r>
      <w:r w:rsidRPr="00663857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ugroženi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radovima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>;</w:t>
      </w:r>
    </w:p>
    <w:p w:rsidR="001962E4" w:rsidRPr="00663857" w:rsidRDefault="00F53E73" w:rsidP="009C48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Rušenje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6D6" w:rsidRPr="006638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uklanjanje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premještanje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nadzemnih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podzemnih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instalacija</w:t>
      </w:r>
      <w:proofErr w:type="spellEnd"/>
    </w:p>
    <w:p w:rsidR="00F53E73" w:rsidRPr="00663857" w:rsidRDefault="00F53E73" w:rsidP="00F53E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komun</w:t>
      </w:r>
      <w:r w:rsidR="00D660B8" w:rsidRPr="00663857">
        <w:rPr>
          <w:rFonts w:ascii="Times New Roman" w:hAnsi="Times New Roman" w:cs="Times New Roman"/>
          <w:sz w:val="24"/>
          <w:szCs w:val="24"/>
        </w:rPr>
        <w:t>alne</w:t>
      </w:r>
      <w:proofErr w:type="spellEnd"/>
      <w:r w:rsidR="00D660B8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B8" w:rsidRPr="00663857">
        <w:rPr>
          <w:rFonts w:ascii="Times New Roman" w:hAnsi="Times New Roman" w:cs="Times New Roman"/>
          <w:sz w:val="24"/>
          <w:szCs w:val="24"/>
        </w:rPr>
        <w:t>infrastrukture</w:t>
      </w:r>
      <w:proofErr w:type="gramStart"/>
      <w:r w:rsidR="00D660B8" w:rsidRPr="00663857"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 w:rsidR="00D660B8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B8" w:rsidRPr="00663857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="00D660B8" w:rsidRPr="0066385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660B8" w:rsidRPr="00663857" w:rsidRDefault="00D660B8" w:rsidP="009C48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priključka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urbanističku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parcel</w:t>
      </w:r>
      <w:r w:rsidR="004A177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priključak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fekalnu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atmosfersku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kanalizaciju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rasvjetu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>;</w:t>
      </w:r>
    </w:p>
    <w:p w:rsidR="00D660B8" w:rsidRPr="00663857" w:rsidRDefault="00D660B8" w:rsidP="009C48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naselju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nadvožnjaka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podvožnjaka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mostova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pješačkih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prolaza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pločnika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trgova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skverova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parkirališta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naselju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660B8" w:rsidRPr="00663857" w:rsidRDefault="00D660B8" w:rsidP="009C48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lastRenderedPageBreak/>
        <w:t>Zel</w:t>
      </w:r>
      <w:r w:rsidR="004A1770">
        <w:rPr>
          <w:rFonts w:ascii="Times New Roman" w:hAnsi="Times New Roman" w:cs="Times New Roman"/>
          <w:sz w:val="24"/>
          <w:szCs w:val="24"/>
        </w:rPr>
        <w:t>e</w:t>
      </w:r>
      <w:r w:rsidRPr="00663857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naselju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blokovskog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zelenila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terena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rekreaciju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dječijih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igrališta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parkova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pješačkih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travnjaka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biciklističkih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gradskih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groblja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>;</w:t>
      </w:r>
    </w:p>
    <w:p w:rsidR="00D660B8" w:rsidRPr="00663857" w:rsidRDefault="00D660B8" w:rsidP="00D660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Deponija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preradu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7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uništavanje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>;</w:t>
      </w:r>
    </w:p>
    <w:p w:rsidR="00D660B8" w:rsidRPr="00663857" w:rsidRDefault="00D660B8" w:rsidP="009C48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Priključaka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instalacija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85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vanredne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elementarnih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nepogoda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>.</w:t>
      </w:r>
    </w:p>
    <w:p w:rsidR="00C726D6" w:rsidRPr="00663857" w:rsidRDefault="00C726D6" w:rsidP="00C726D6">
      <w:pPr>
        <w:rPr>
          <w:rFonts w:ascii="Times New Roman" w:hAnsi="Times New Roman" w:cs="Times New Roman"/>
          <w:sz w:val="24"/>
          <w:szCs w:val="24"/>
        </w:rPr>
      </w:pPr>
    </w:p>
    <w:p w:rsidR="00663857" w:rsidRDefault="00663857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643F17" w:rsidRDefault="00643F17" w:rsidP="00C726D6">
      <w:pPr>
        <w:rPr>
          <w:rFonts w:ascii="Times New Roman" w:hAnsi="Times New Roman" w:cs="Times New Roman"/>
          <w:sz w:val="24"/>
          <w:szCs w:val="24"/>
        </w:rPr>
      </w:pPr>
    </w:p>
    <w:p w:rsidR="00643F17" w:rsidRDefault="00643F17" w:rsidP="00C726D6">
      <w:pPr>
        <w:rPr>
          <w:rFonts w:ascii="Times New Roman" w:hAnsi="Times New Roman" w:cs="Times New Roman"/>
          <w:sz w:val="24"/>
          <w:szCs w:val="24"/>
        </w:rPr>
      </w:pPr>
    </w:p>
    <w:p w:rsidR="00A16ED9" w:rsidRDefault="00A16ED9" w:rsidP="00C726D6">
      <w:pPr>
        <w:rPr>
          <w:rFonts w:ascii="Times New Roman" w:hAnsi="Times New Roman" w:cs="Times New Roman"/>
          <w:sz w:val="24"/>
          <w:szCs w:val="24"/>
        </w:rPr>
      </w:pPr>
    </w:p>
    <w:p w:rsidR="00A16ED9" w:rsidRDefault="00A16ED9" w:rsidP="00C726D6">
      <w:pPr>
        <w:rPr>
          <w:rFonts w:ascii="Times New Roman" w:hAnsi="Times New Roman" w:cs="Times New Roman"/>
          <w:sz w:val="24"/>
          <w:szCs w:val="24"/>
        </w:rPr>
      </w:pPr>
    </w:p>
    <w:p w:rsidR="00FA66F6" w:rsidRDefault="00FA66F6" w:rsidP="00C726D6">
      <w:pPr>
        <w:rPr>
          <w:rFonts w:ascii="Times New Roman" w:hAnsi="Times New Roman" w:cs="Times New Roman"/>
          <w:sz w:val="24"/>
          <w:szCs w:val="24"/>
        </w:rPr>
      </w:pPr>
    </w:p>
    <w:p w:rsidR="00C726D6" w:rsidRPr="00663857" w:rsidRDefault="00C726D6" w:rsidP="00C726D6">
      <w:pPr>
        <w:rPr>
          <w:rFonts w:ascii="Times New Roman" w:hAnsi="Times New Roman" w:cs="Times New Roman"/>
          <w:sz w:val="24"/>
          <w:szCs w:val="24"/>
        </w:rPr>
      </w:pPr>
      <w:r w:rsidRPr="00663857">
        <w:rPr>
          <w:rFonts w:ascii="Times New Roman" w:hAnsi="Times New Roman" w:cs="Times New Roman"/>
          <w:sz w:val="24"/>
          <w:szCs w:val="24"/>
        </w:rPr>
        <w:lastRenderedPageBreak/>
        <w:t>II PRIPREMA GRAĐEVINSKOG ZEMLJIŠTA ZA KOMUNALNO OPREMANJE</w:t>
      </w:r>
    </w:p>
    <w:p w:rsidR="00C726D6" w:rsidRPr="00663857" w:rsidRDefault="00C726D6" w:rsidP="00C72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imovinsko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odnosa</w:t>
      </w:r>
      <w:proofErr w:type="spellEnd"/>
    </w:p>
    <w:p w:rsidR="00BF7A00" w:rsidRDefault="0023202C" w:rsidP="0016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F7A00" w:rsidRPr="00663857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="00BF7A00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A00" w:rsidRPr="0066385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BF7A00" w:rsidRPr="00663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7A00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imovinsko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poslove</w:t>
      </w:r>
      <w:r w:rsidR="00A16ED9">
        <w:rPr>
          <w:rFonts w:ascii="Times New Roman" w:hAnsi="Times New Roman" w:cs="Times New Roman"/>
          <w:sz w:val="24"/>
          <w:szCs w:val="24"/>
        </w:rPr>
        <w:t>,Direkcija</w:t>
      </w:r>
      <w:proofErr w:type="spellEnd"/>
      <w:r w:rsidR="00A1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1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ED9">
        <w:rPr>
          <w:rFonts w:ascii="Times New Roman" w:hAnsi="Times New Roman" w:cs="Times New Roman"/>
          <w:sz w:val="24"/>
          <w:szCs w:val="24"/>
        </w:rPr>
        <w:t>investicije</w:t>
      </w:r>
      <w:proofErr w:type="spellEnd"/>
    </w:p>
    <w:p w:rsidR="00F5727C" w:rsidRDefault="00F5727C" w:rsidP="001678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6"/>
        <w:tblW w:w="0" w:type="auto"/>
        <w:tblInd w:w="523" w:type="dxa"/>
        <w:tblLook w:val="04A0" w:firstRow="1" w:lastRow="0" w:firstColumn="1" w:lastColumn="0" w:noHBand="0" w:noVBand="1"/>
      </w:tblPr>
      <w:tblGrid>
        <w:gridCol w:w="959"/>
        <w:gridCol w:w="3871"/>
        <w:gridCol w:w="1843"/>
      </w:tblGrid>
      <w:tr w:rsidR="00CB4E0E" w:rsidRPr="00663857" w:rsidTr="00541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B4E0E" w:rsidRPr="00260B5C" w:rsidRDefault="00CB4E0E" w:rsidP="0026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1" w:type="dxa"/>
          </w:tcPr>
          <w:p w:rsidR="00CB4E0E" w:rsidRPr="00260B5C" w:rsidRDefault="00CB4E0E" w:rsidP="00260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B5C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843" w:type="dxa"/>
          </w:tcPr>
          <w:p w:rsidR="00CB4E0E" w:rsidRPr="00260B5C" w:rsidRDefault="00CB4E0E" w:rsidP="005414E5">
            <w:pPr>
              <w:ind w:left="370" w:hanging="3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B5C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</w:p>
        </w:tc>
      </w:tr>
      <w:tr w:rsidR="00CB4E0E" w:rsidRPr="00663857" w:rsidTr="0054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B4E0E" w:rsidRPr="002167C3" w:rsidRDefault="00CB4E0E" w:rsidP="00C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</w:tcPr>
          <w:p w:rsidR="00CB4E0E" w:rsidRPr="002167C3" w:rsidRDefault="008C22E9" w:rsidP="00944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eksproprijaciju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prečišćivač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Klačina</w:t>
            </w:r>
            <w:proofErr w:type="spellEnd"/>
          </w:p>
        </w:tc>
        <w:tc>
          <w:tcPr>
            <w:tcW w:w="1843" w:type="dxa"/>
          </w:tcPr>
          <w:p w:rsidR="00CB4E0E" w:rsidRPr="002167C3" w:rsidRDefault="008C22E9" w:rsidP="00F72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  <w:r w:rsidR="00F72226" w:rsidRPr="002167C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CB4E0E" w:rsidRPr="00663857" w:rsidTr="00541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B4E0E" w:rsidRPr="002167C3" w:rsidRDefault="00CB4E0E" w:rsidP="00C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</w:tcPr>
          <w:p w:rsidR="00CB4E0E" w:rsidRPr="002167C3" w:rsidRDefault="008C22E9" w:rsidP="00D20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eksproprijaciju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dospjele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4E0E" w:rsidRPr="002167C3" w:rsidRDefault="008C22E9" w:rsidP="00C726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72226" w:rsidRPr="002167C3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CB4E0E" w:rsidRPr="00663857" w:rsidTr="0054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B4E0E" w:rsidRPr="002167C3" w:rsidRDefault="00CB4E0E" w:rsidP="00C7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</w:tcPr>
          <w:p w:rsidR="00CB4E0E" w:rsidRPr="002167C3" w:rsidRDefault="008C22E9" w:rsidP="00D20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Eksproprijacija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privođenja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4E0E" w:rsidRPr="002167C3" w:rsidRDefault="00E65E53" w:rsidP="00C7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243.750,00</w:t>
            </w:r>
          </w:p>
        </w:tc>
      </w:tr>
      <w:tr w:rsidR="002167C3" w:rsidRPr="00663857" w:rsidTr="00541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167C3" w:rsidRPr="002167C3" w:rsidRDefault="002167C3" w:rsidP="00C72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2167C3" w:rsidRPr="002167C3" w:rsidRDefault="002167C3" w:rsidP="00C0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843" w:type="dxa"/>
          </w:tcPr>
          <w:p w:rsidR="002167C3" w:rsidRPr="002167C3" w:rsidRDefault="00E65E53" w:rsidP="004278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3.293.750,00</w:t>
            </w:r>
          </w:p>
        </w:tc>
      </w:tr>
    </w:tbl>
    <w:p w:rsidR="00F22669" w:rsidRDefault="00F22669" w:rsidP="008C22E9">
      <w:pPr>
        <w:rPr>
          <w:rFonts w:ascii="Times New Roman" w:hAnsi="Times New Roman" w:cs="Times New Roman"/>
          <w:sz w:val="24"/>
          <w:szCs w:val="24"/>
        </w:rPr>
      </w:pPr>
    </w:p>
    <w:p w:rsidR="008C6139" w:rsidRDefault="009A0BC9" w:rsidP="009C48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148B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8B">
        <w:rPr>
          <w:rFonts w:ascii="Times New Roman" w:hAnsi="Times New Roman" w:cs="Times New Roman"/>
          <w:sz w:val="24"/>
          <w:szCs w:val="24"/>
        </w:rPr>
        <w:t>Klačina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1D7E09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1D7E09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A148B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B7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D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1D7E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148B">
        <w:rPr>
          <w:rFonts w:ascii="Times New Roman" w:hAnsi="Times New Roman" w:cs="Times New Roman"/>
          <w:sz w:val="24"/>
          <w:szCs w:val="24"/>
        </w:rPr>
        <w:t>da</w:t>
      </w:r>
      <w:r w:rsidR="001D7E09"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7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D8">
        <w:rPr>
          <w:rFonts w:ascii="Times New Roman" w:hAnsi="Times New Roman" w:cs="Times New Roman"/>
          <w:sz w:val="24"/>
          <w:szCs w:val="24"/>
        </w:rPr>
        <w:t>sporazumno</w:t>
      </w:r>
      <w:proofErr w:type="spellEnd"/>
      <w:r w:rsidR="00B7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D8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="00B72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D8">
        <w:rPr>
          <w:rFonts w:ascii="Times New Roman" w:hAnsi="Times New Roman" w:cs="Times New Roman"/>
          <w:sz w:val="24"/>
          <w:szCs w:val="24"/>
        </w:rPr>
        <w:t>spora</w:t>
      </w:r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8B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8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1A148B">
        <w:rPr>
          <w:rFonts w:ascii="Times New Roman" w:hAnsi="Times New Roman" w:cs="Times New Roman"/>
          <w:sz w:val="24"/>
          <w:szCs w:val="24"/>
        </w:rPr>
        <w:t>zoru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8B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BC9" w:rsidRDefault="009A0BC9" w:rsidP="009C48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D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E09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="001D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7E0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1D7E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sudskih</w:t>
      </w:r>
      <w:proofErr w:type="spellEnd"/>
      <w:proofErr w:type="gramEnd"/>
      <w:r w:rsidR="003E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dospjele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kamatama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53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="003E3753">
        <w:rPr>
          <w:rFonts w:ascii="Times New Roman" w:hAnsi="Times New Roman" w:cs="Times New Roman"/>
          <w:sz w:val="24"/>
          <w:szCs w:val="24"/>
        </w:rPr>
        <w:t>).</w:t>
      </w:r>
    </w:p>
    <w:p w:rsidR="009A0BC9" w:rsidRDefault="009A0BC9" w:rsidP="009C48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r w:rsidR="001A148B">
        <w:rPr>
          <w:rFonts w:ascii="Times New Roman" w:hAnsi="Times New Roman" w:cs="Times New Roman"/>
          <w:sz w:val="24"/>
          <w:szCs w:val="24"/>
        </w:rPr>
        <w:t>ovne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8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48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A148B">
        <w:rPr>
          <w:rFonts w:ascii="Times New Roman" w:hAnsi="Times New Roman" w:cs="Times New Roman"/>
          <w:sz w:val="24"/>
          <w:szCs w:val="24"/>
        </w:rPr>
        <w:t>realizuj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namjeni</w:t>
      </w:r>
      <w:proofErr w:type="spellEnd"/>
      <w:r w:rsidR="001A1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139" w:rsidRDefault="008C6139" w:rsidP="008C22E9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8C22E9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8C22E9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8C22E9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8C22E9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8C22E9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8C22E9">
      <w:pPr>
        <w:rPr>
          <w:rFonts w:ascii="Times New Roman" w:hAnsi="Times New Roman" w:cs="Times New Roman"/>
          <w:sz w:val="24"/>
          <w:szCs w:val="24"/>
        </w:rPr>
      </w:pPr>
    </w:p>
    <w:p w:rsidR="00601B18" w:rsidRDefault="00C726D6" w:rsidP="00C72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lastRenderedPageBreak/>
        <w:t>Izrada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</w:p>
    <w:p w:rsidR="00BF7A00" w:rsidRDefault="0023202C" w:rsidP="00F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F7A00" w:rsidRPr="00FA66F6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="00BF7A00" w:rsidRPr="00F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A00" w:rsidRPr="00FA66F6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BF7A00" w:rsidRPr="00FA66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7A00" w:rsidRPr="00F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0" w:rsidRPr="00FA66F6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="00BF7A00" w:rsidRPr="00F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0" w:rsidRPr="00FA66F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F7A00" w:rsidRPr="00F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0" w:rsidRPr="00FA66F6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="00BF7A00" w:rsidRPr="00FA6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51" w:rsidRPr="00FA66F6" w:rsidRDefault="00ED2451" w:rsidP="00FA66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6"/>
        <w:tblW w:w="0" w:type="auto"/>
        <w:tblInd w:w="548" w:type="dxa"/>
        <w:tblLook w:val="04A0" w:firstRow="1" w:lastRow="0" w:firstColumn="1" w:lastColumn="0" w:noHBand="0" w:noVBand="1"/>
      </w:tblPr>
      <w:tblGrid>
        <w:gridCol w:w="959"/>
        <w:gridCol w:w="3804"/>
        <w:gridCol w:w="1460"/>
      </w:tblGrid>
      <w:tr w:rsidR="00CB4E0E" w:rsidRPr="00260B5C" w:rsidTr="00880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B4E0E" w:rsidRPr="00260B5C" w:rsidRDefault="00CB4E0E" w:rsidP="00FA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CB4E0E" w:rsidRPr="00260B5C" w:rsidRDefault="00CB4E0E" w:rsidP="00FA6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B5C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460" w:type="dxa"/>
          </w:tcPr>
          <w:p w:rsidR="00CB4E0E" w:rsidRPr="00260B5C" w:rsidRDefault="00CB4E0E" w:rsidP="00FA6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B5C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</w:p>
        </w:tc>
      </w:tr>
      <w:tr w:rsidR="00276816" w:rsidRPr="00663857" w:rsidTr="0088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76816" w:rsidRPr="002167C3" w:rsidRDefault="00ED1180" w:rsidP="00FA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276816" w:rsidRPr="002167C3" w:rsidRDefault="00ED1180" w:rsidP="005F2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AD4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</w:p>
        </w:tc>
        <w:tc>
          <w:tcPr>
            <w:tcW w:w="1460" w:type="dxa"/>
          </w:tcPr>
          <w:p w:rsidR="00276816" w:rsidRPr="002167C3" w:rsidRDefault="00427896" w:rsidP="00FA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E83B3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E83B3C" w:rsidRPr="00663857" w:rsidTr="00880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83B3C" w:rsidRDefault="00E83B3C" w:rsidP="00FA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E83B3C" w:rsidRDefault="00E83B3C" w:rsidP="00E83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revizije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rekonstrukcije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Radovićima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Gradiošnici</w:t>
            </w:r>
            <w:proofErr w:type="spellEnd"/>
          </w:p>
        </w:tc>
        <w:tc>
          <w:tcPr>
            <w:tcW w:w="1460" w:type="dxa"/>
          </w:tcPr>
          <w:p w:rsidR="00E83B3C" w:rsidRDefault="00E83B3C" w:rsidP="00FA6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E83B3C" w:rsidRPr="00663857" w:rsidTr="0088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83B3C" w:rsidRDefault="00E83B3C" w:rsidP="00FA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E83B3C" w:rsidRDefault="00E83B3C" w:rsidP="00E8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rekonstrukcije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Gradiošnici</w:t>
            </w:r>
            <w:proofErr w:type="spellEnd"/>
          </w:p>
        </w:tc>
        <w:tc>
          <w:tcPr>
            <w:tcW w:w="1460" w:type="dxa"/>
          </w:tcPr>
          <w:p w:rsidR="00E83B3C" w:rsidRDefault="00E83B3C" w:rsidP="00FA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18.150,00</w:t>
            </w:r>
          </w:p>
        </w:tc>
      </w:tr>
      <w:tr w:rsidR="00E83B3C" w:rsidRPr="00663857" w:rsidTr="00880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83B3C" w:rsidRDefault="00E83B3C" w:rsidP="00FA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E83B3C" w:rsidRDefault="00E83B3C" w:rsidP="00E83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rekonstrukcije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Radovićima</w:t>
            </w:r>
            <w:proofErr w:type="spellEnd"/>
          </w:p>
        </w:tc>
        <w:tc>
          <w:tcPr>
            <w:tcW w:w="1460" w:type="dxa"/>
          </w:tcPr>
          <w:p w:rsidR="00E83B3C" w:rsidRDefault="00E83B3C" w:rsidP="00FA6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44.700,00</w:t>
            </w:r>
          </w:p>
        </w:tc>
      </w:tr>
      <w:tr w:rsidR="00E83B3C" w:rsidRPr="00663857" w:rsidTr="0088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83B3C" w:rsidRDefault="00034C44" w:rsidP="00FA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E83B3C" w:rsidRDefault="00034C44" w:rsidP="00E8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revizije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rekonstrukcije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D</w:t>
            </w:r>
            <w:r w:rsidR="0066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lastvi</w:t>
            </w:r>
            <w:proofErr w:type="spellEnd"/>
          </w:p>
        </w:tc>
        <w:tc>
          <w:tcPr>
            <w:tcW w:w="1460" w:type="dxa"/>
          </w:tcPr>
          <w:p w:rsidR="00E83B3C" w:rsidRDefault="00034C44" w:rsidP="00FA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2.990,00</w:t>
            </w:r>
          </w:p>
        </w:tc>
      </w:tr>
      <w:tr w:rsidR="00034C44" w:rsidRPr="00663857" w:rsidTr="00880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34C44" w:rsidRDefault="00034C44" w:rsidP="00FA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034C44" w:rsidRDefault="00034C44" w:rsidP="00E83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saobraćajnice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S-05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DUP-u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kalimanj</w:t>
            </w:r>
            <w:proofErr w:type="spellEnd"/>
          </w:p>
        </w:tc>
        <w:tc>
          <w:tcPr>
            <w:tcW w:w="1460" w:type="dxa"/>
          </w:tcPr>
          <w:p w:rsidR="00034C44" w:rsidRDefault="00034C44" w:rsidP="00FA6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3.650,00</w:t>
            </w:r>
          </w:p>
        </w:tc>
      </w:tr>
      <w:tr w:rsidR="00427896" w:rsidRPr="00663857" w:rsidTr="0088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27896" w:rsidRDefault="00427896" w:rsidP="00FA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427896" w:rsidRDefault="00427896" w:rsidP="00E8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revizije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saobraćajnice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S-05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DUP-u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kalimanj</w:t>
            </w:r>
            <w:proofErr w:type="spellEnd"/>
          </w:p>
        </w:tc>
        <w:tc>
          <w:tcPr>
            <w:tcW w:w="1460" w:type="dxa"/>
          </w:tcPr>
          <w:p w:rsidR="00427896" w:rsidRDefault="00427896" w:rsidP="00FA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034C44" w:rsidRPr="00663857" w:rsidTr="00880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34C44" w:rsidRDefault="00427896" w:rsidP="00FA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4" w:type="dxa"/>
          </w:tcPr>
          <w:p w:rsidR="00034C44" w:rsidRDefault="00034C44" w:rsidP="00E83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revizije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saobraćajnice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Seljanovo</w:t>
            </w:r>
            <w:proofErr w:type="spellEnd"/>
          </w:p>
        </w:tc>
        <w:tc>
          <w:tcPr>
            <w:tcW w:w="1460" w:type="dxa"/>
          </w:tcPr>
          <w:p w:rsidR="00034C44" w:rsidRDefault="00034C44" w:rsidP="00FA6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2167C3" w:rsidRPr="00663857" w:rsidTr="0088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167C3" w:rsidRPr="00663857" w:rsidRDefault="002167C3" w:rsidP="00FA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2167C3" w:rsidRPr="008F6F37" w:rsidRDefault="002167C3" w:rsidP="00C0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F37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60" w:type="dxa"/>
          </w:tcPr>
          <w:p w:rsidR="002167C3" w:rsidRPr="008F6F37" w:rsidRDefault="00034C44" w:rsidP="001B0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228.490,00</w:t>
            </w:r>
          </w:p>
        </w:tc>
      </w:tr>
    </w:tbl>
    <w:p w:rsidR="00636E7F" w:rsidRDefault="00636E7F" w:rsidP="0028013E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28013E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28013E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28013E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28013E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28013E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28013E">
      <w:pPr>
        <w:rPr>
          <w:rFonts w:ascii="Times New Roman" w:hAnsi="Times New Roman" w:cs="Times New Roman"/>
          <w:sz w:val="24"/>
          <w:szCs w:val="24"/>
        </w:rPr>
      </w:pPr>
    </w:p>
    <w:p w:rsidR="00FB6457" w:rsidRPr="00663857" w:rsidRDefault="00FB6457" w:rsidP="0028013E">
      <w:pPr>
        <w:rPr>
          <w:rFonts w:ascii="Times New Roman" w:hAnsi="Times New Roman" w:cs="Times New Roman"/>
          <w:sz w:val="24"/>
          <w:szCs w:val="24"/>
        </w:rPr>
      </w:pPr>
      <w:r w:rsidRPr="00663857">
        <w:rPr>
          <w:rFonts w:ascii="Times New Roman" w:hAnsi="Times New Roman" w:cs="Times New Roman"/>
          <w:sz w:val="24"/>
          <w:szCs w:val="24"/>
        </w:rPr>
        <w:lastRenderedPageBreak/>
        <w:t>III KOMUNALNO OPREMANJE GRAĐEVINSKOG ZEMLJIŠTA</w:t>
      </w:r>
    </w:p>
    <w:p w:rsidR="00FB6457" w:rsidRDefault="00FB6457" w:rsidP="00FB645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57">
        <w:rPr>
          <w:rFonts w:ascii="Times New Roman" w:hAnsi="Times New Roman" w:cs="Times New Roman"/>
          <w:sz w:val="24"/>
          <w:szCs w:val="24"/>
        </w:rPr>
        <w:t>S</w:t>
      </w:r>
      <w:r w:rsidR="00112292" w:rsidRPr="00663857">
        <w:rPr>
          <w:rFonts w:ascii="Times New Roman" w:hAnsi="Times New Roman" w:cs="Times New Roman"/>
          <w:sz w:val="24"/>
          <w:szCs w:val="24"/>
        </w:rPr>
        <w:t>AOBRAĆAJNICE</w:t>
      </w:r>
    </w:p>
    <w:p w:rsidR="00FA66F6" w:rsidRPr="00663857" w:rsidRDefault="00FA66F6" w:rsidP="00FA66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457" w:rsidRDefault="00FB6457" w:rsidP="00FB645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E09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1D7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saobraćajnica</w:t>
      </w:r>
      <w:proofErr w:type="spellEnd"/>
    </w:p>
    <w:p w:rsidR="00FA66F6" w:rsidRDefault="00FA66F6" w:rsidP="00FA66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66F6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F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6F6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A66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F6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F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F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6F6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FA66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Grid-Accent6"/>
        <w:tblW w:w="0" w:type="auto"/>
        <w:tblInd w:w="548" w:type="dxa"/>
        <w:tblLook w:val="04A0" w:firstRow="1" w:lastRow="0" w:firstColumn="1" w:lastColumn="0" w:noHBand="0" w:noVBand="1"/>
      </w:tblPr>
      <w:tblGrid>
        <w:gridCol w:w="959"/>
        <w:gridCol w:w="2971"/>
        <w:gridCol w:w="1571"/>
        <w:gridCol w:w="1384"/>
      </w:tblGrid>
      <w:tr w:rsidR="0037748A" w:rsidRPr="0037748A" w:rsidTr="00A81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7748A" w:rsidRPr="0037748A" w:rsidRDefault="0037748A" w:rsidP="009F31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r.b</w:t>
            </w:r>
            <w:proofErr w:type="spellEnd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1" w:type="dxa"/>
          </w:tcPr>
          <w:p w:rsidR="0037748A" w:rsidRPr="0037748A" w:rsidRDefault="0037748A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571" w:type="dxa"/>
          </w:tcPr>
          <w:p w:rsidR="0037748A" w:rsidRPr="0037748A" w:rsidRDefault="0037748A" w:rsidP="00FA6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1384" w:type="dxa"/>
          </w:tcPr>
          <w:p w:rsidR="0037748A" w:rsidRPr="0037748A" w:rsidRDefault="00CB4E0E" w:rsidP="00FA6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Završetak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proofErr w:type="spellEnd"/>
          </w:p>
        </w:tc>
      </w:tr>
      <w:tr w:rsidR="0037748A" w:rsidRPr="0037748A" w:rsidTr="001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7748A" w:rsidRPr="002167C3" w:rsidRDefault="00E83B3C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37748A" w:rsidRDefault="00705C84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Izgradnja</w:t>
            </w:r>
            <w:proofErr w:type="spellEnd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dijela</w:t>
            </w:r>
            <w:proofErr w:type="spellEnd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saobraćajnice</w:t>
            </w:r>
            <w:proofErr w:type="spellEnd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 xml:space="preserve"> MRII</w:t>
            </w:r>
          </w:p>
          <w:p w:rsidR="009D1DF4" w:rsidRPr="002167C3" w:rsidRDefault="009D1DF4" w:rsidP="009D1D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DF4">
              <w:rPr>
                <w:rFonts w:ascii="Times New Roman" w:hAnsi="Times New Roman" w:cs="Times New Roman"/>
                <w:sz w:val="18"/>
                <w:szCs w:val="18"/>
              </w:rPr>
              <w:t>kružni</w:t>
            </w:r>
            <w:proofErr w:type="spellEnd"/>
            <w:r w:rsidRPr="009D1D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DF4">
              <w:rPr>
                <w:rFonts w:ascii="Times New Roman" w:hAnsi="Times New Roman" w:cs="Times New Roman"/>
                <w:sz w:val="18"/>
                <w:szCs w:val="18"/>
              </w:rPr>
              <w:t>tok</w:t>
            </w:r>
            <w:proofErr w:type="spellEnd"/>
            <w:r w:rsidRPr="009D1D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DF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44A8">
              <w:rPr>
                <w:rFonts w:ascii="Times New Roman" w:hAnsi="Times New Roman" w:cs="Times New Roman"/>
                <w:sz w:val="18"/>
                <w:szCs w:val="18"/>
              </w:rPr>
              <w:t>putu</w:t>
            </w:r>
            <w:proofErr w:type="spellEnd"/>
            <w:r w:rsidR="0078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44A8">
              <w:rPr>
                <w:rFonts w:ascii="Times New Roman" w:hAnsi="Times New Roman" w:cs="Times New Roman"/>
                <w:sz w:val="18"/>
                <w:szCs w:val="18"/>
              </w:rPr>
              <w:t>prema</w:t>
            </w:r>
            <w:proofErr w:type="spellEnd"/>
            <w:r w:rsidR="0078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44A8">
              <w:rPr>
                <w:rFonts w:ascii="Times New Roman" w:hAnsi="Times New Roman" w:cs="Times New Roman"/>
                <w:sz w:val="18"/>
                <w:szCs w:val="18"/>
              </w:rPr>
              <w:t>Plavim</w:t>
            </w:r>
            <w:proofErr w:type="spellEnd"/>
            <w:r w:rsidR="0078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44A8">
              <w:rPr>
                <w:rFonts w:ascii="Times New Roman" w:hAnsi="Times New Roman" w:cs="Times New Roman"/>
                <w:sz w:val="18"/>
                <w:szCs w:val="18"/>
              </w:rPr>
              <w:t>horizontima</w:t>
            </w:r>
            <w:proofErr w:type="spellEnd"/>
            <w:r w:rsidR="007844A8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="007844A8">
              <w:rPr>
                <w:rFonts w:ascii="Times New Roman" w:hAnsi="Times New Roman" w:cs="Times New Roman"/>
                <w:sz w:val="18"/>
                <w:szCs w:val="18"/>
              </w:rPr>
              <w:t>naselja</w:t>
            </w:r>
            <w:proofErr w:type="spellEnd"/>
            <w:r w:rsidR="0078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44A8">
              <w:rPr>
                <w:rFonts w:ascii="Times New Roman" w:hAnsi="Times New Roman" w:cs="Times New Roman"/>
                <w:sz w:val="18"/>
                <w:szCs w:val="18"/>
              </w:rPr>
              <w:t>Luštica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:rsidR="0037748A" w:rsidRPr="002167C3" w:rsidRDefault="00E83B3C" w:rsidP="00D05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1.150</w:t>
            </w:r>
            <w:r w:rsidR="00705C84" w:rsidRPr="002167C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384" w:type="dxa"/>
          </w:tcPr>
          <w:p w:rsidR="0037748A" w:rsidRPr="002167C3" w:rsidRDefault="00667C85" w:rsidP="00FA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55416" w:rsidRPr="0037748A" w:rsidTr="001A1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55416" w:rsidRDefault="00B55416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B55416" w:rsidRPr="002167C3" w:rsidRDefault="00B55416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izgradnjom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saobraćajnice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MR2</w:t>
            </w:r>
          </w:p>
        </w:tc>
        <w:tc>
          <w:tcPr>
            <w:tcW w:w="1571" w:type="dxa"/>
          </w:tcPr>
          <w:p w:rsidR="00B55416" w:rsidRDefault="00667C85" w:rsidP="00D050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9.990,00</w:t>
            </w:r>
          </w:p>
        </w:tc>
        <w:tc>
          <w:tcPr>
            <w:tcW w:w="1384" w:type="dxa"/>
          </w:tcPr>
          <w:p w:rsidR="00B55416" w:rsidRPr="002167C3" w:rsidRDefault="00667C85" w:rsidP="00FA6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7748A" w:rsidRPr="0037748A" w:rsidTr="00A81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7748A" w:rsidRPr="002167C3" w:rsidRDefault="00667C85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37748A" w:rsidRPr="002167C3" w:rsidRDefault="00D23AAE" w:rsidP="009C387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Završetak</w:t>
            </w:r>
            <w:proofErr w:type="spellEnd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saobraćajnice</w:t>
            </w:r>
            <w:proofErr w:type="spellEnd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Cacovo</w:t>
            </w:r>
            <w:proofErr w:type="spellEnd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C85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="00667C85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1571" w:type="dxa"/>
          </w:tcPr>
          <w:p w:rsidR="0037748A" w:rsidRPr="002167C3" w:rsidRDefault="00E83B3C" w:rsidP="00FA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310.078</w:t>
            </w:r>
            <w:r w:rsidR="00CB4E0E" w:rsidRPr="002167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4" w:type="dxa"/>
          </w:tcPr>
          <w:p w:rsidR="0037748A" w:rsidRPr="002167C3" w:rsidRDefault="00667C85" w:rsidP="00FA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67C85" w:rsidRPr="0037748A" w:rsidTr="00A81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67C85" w:rsidRDefault="00667C85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667C85" w:rsidRPr="002167C3" w:rsidRDefault="00667C85" w:rsidP="009C387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izgradnji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saobraćajnice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Cacovo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1571" w:type="dxa"/>
          </w:tcPr>
          <w:p w:rsidR="00667C85" w:rsidRDefault="00667C85" w:rsidP="00FA6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2.928,20</w:t>
            </w:r>
          </w:p>
        </w:tc>
        <w:tc>
          <w:tcPr>
            <w:tcW w:w="1384" w:type="dxa"/>
          </w:tcPr>
          <w:p w:rsidR="00667C85" w:rsidRDefault="00427896" w:rsidP="00FA6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05C84" w:rsidRPr="0037748A" w:rsidTr="00A81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05C84" w:rsidRPr="002167C3" w:rsidRDefault="00705C84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705C84" w:rsidRPr="008F6F37" w:rsidRDefault="008610F2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F3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571" w:type="dxa"/>
          </w:tcPr>
          <w:p w:rsidR="00705C84" w:rsidRPr="008F6F37" w:rsidRDefault="00E83B3C" w:rsidP="008C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C22E9">
              <w:rPr>
                <w:rFonts w:ascii="Times New Roman" w:hAnsi="Times New Roman" w:cs="Times New Roman"/>
                <w:b/>
                <w:sz w:val="24"/>
                <w:szCs w:val="24"/>
              </w:rPr>
              <w:t>472.996,20</w:t>
            </w:r>
          </w:p>
        </w:tc>
        <w:tc>
          <w:tcPr>
            <w:tcW w:w="1384" w:type="dxa"/>
          </w:tcPr>
          <w:p w:rsidR="00705C84" w:rsidRPr="002167C3" w:rsidRDefault="00705C84" w:rsidP="00FA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F5" w:rsidRDefault="00365FF5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65FF5" w:rsidRDefault="00365FF5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4213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B6457" w:rsidRDefault="004213E9" w:rsidP="008610F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457" w:rsidRPr="00663857"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 w:rsidR="0062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D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="0062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ED">
        <w:rPr>
          <w:rFonts w:ascii="Times New Roman" w:hAnsi="Times New Roman" w:cs="Times New Roman"/>
          <w:sz w:val="24"/>
          <w:szCs w:val="24"/>
        </w:rPr>
        <w:t>saobraćajnica</w:t>
      </w:r>
      <w:proofErr w:type="spellEnd"/>
    </w:p>
    <w:p w:rsidR="001D5613" w:rsidRPr="00FA66F6" w:rsidRDefault="00663857" w:rsidP="001678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85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Grid-Accent6"/>
        <w:tblW w:w="6354" w:type="dxa"/>
        <w:tblInd w:w="417" w:type="dxa"/>
        <w:tblLayout w:type="fixed"/>
        <w:tblLook w:val="04A0" w:firstRow="1" w:lastRow="0" w:firstColumn="1" w:lastColumn="0" w:noHBand="0" w:noVBand="1"/>
      </w:tblPr>
      <w:tblGrid>
        <w:gridCol w:w="959"/>
        <w:gridCol w:w="3835"/>
        <w:gridCol w:w="1560"/>
      </w:tblGrid>
      <w:tr w:rsidR="00BA3760" w:rsidRPr="0037748A" w:rsidTr="00623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A3760" w:rsidRPr="002167C3" w:rsidRDefault="00BA3760" w:rsidP="009F3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</w:tcPr>
          <w:p w:rsidR="00BA3760" w:rsidRPr="002167C3" w:rsidRDefault="00BA3760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560" w:type="dxa"/>
          </w:tcPr>
          <w:p w:rsidR="00BA3760" w:rsidRPr="002167C3" w:rsidRDefault="00BA3760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</w:p>
        </w:tc>
      </w:tr>
      <w:tr w:rsidR="00BA3760" w:rsidRPr="0037748A" w:rsidTr="0062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A3760" w:rsidRPr="002167C3" w:rsidRDefault="00BA3760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BA3760" w:rsidRPr="002167C3" w:rsidRDefault="00667C85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Sanacija</w:t>
            </w:r>
            <w:proofErr w:type="spellEnd"/>
            <w:r w:rsidR="00BA3760" w:rsidRPr="0021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3760" w:rsidRPr="002167C3">
              <w:rPr>
                <w:rFonts w:ascii="Times New Roman" w:hAnsi="Times New Roman" w:cs="Times New Roman"/>
                <w:sz w:val="24"/>
                <w:szCs w:val="24"/>
              </w:rPr>
              <w:t>lokalnih</w:t>
            </w:r>
            <w:proofErr w:type="spellEnd"/>
            <w:r w:rsidR="00BA3760" w:rsidRPr="0021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3760" w:rsidRPr="002167C3">
              <w:rPr>
                <w:rFonts w:ascii="Times New Roman" w:hAnsi="Times New Roman" w:cs="Times New Roman"/>
                <w:sz w:val="24"/>
                <w:szCs w:val="24"/>
              </w:rPr>
              <w:t>puteva</w:t>
            </w:r>
            <w:proofErr w:type="spellEnd"/>
          </w:p>
        </w:tc>
        <w:tc>
          <w:tcPr>
            <w:tcW w:w="1560" w:type="dxa"/>
          </w:tcPr>
          <w:p w:rsidR="00BA3760" w:rsidRPr="002167C3" w:rsidRDefault="00667C85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171.700,91</w:t>
            </w:r>
          </w:p>
        </w:tc>
      </w:tr>
      <w:tr w:rsidR="00BA3760" w:rsidRPr="0037748A" w:rsidTr="006238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A3760" w:rsidRPr="002167C3" w:rsidRDefault="00BA3760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BA3760" w:rsidRPr="002167C3" w:rsidRDefault="006238ED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puteva</w:t>
            </w:r>
            <w:proofErr w:type="spellEnd"/>
          </w:p>
        </w:tc>
        <w:tc>
          <w:tcPr>
            <w:tcW w:w="1560" w:type="dxa"/>
          </w:tcPr>
          <w:p w:rsidR="00BA3760" w:rsidRPr="002167C3" w:rsidRDefault="006238ED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3.795,20</w:t>
            </w:r>
          </w:p>
        </w:tc>
      </w:tr>
      <w:tr w:rsidR="006238ED" w:rsidRPr="0037748A" w:rsidTr="0062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238ED" w:rsidRPr="0037748A" w:rsidRDefault="006238ED" w:rsidP="009F31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</w:tcPr>
          <w:p w:rsidR="006238ED" w:rsidRPr="008F6F37" w:rsidRDefault="006238ED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F3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560" w:type="dxa"/>
          </w:tcPr>
          <w:p w:rsidR="006238ED" w:rsidRPr="008F6F37" w:rsidRDefault="006238ED" w:rsidP="00E643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175.</w:t>
            </w:r>
            <w:r w:rsidR="00E643DF">
              <w:rPr>
                <w:rFonts w:ascii="Times New Roman" w:hAnsi="Times New Roman" w:cs="Times New Roman"/>
                <w:b/>
                <w:sz w:val="24"/>
                <w:szCs w:val="24"/>
              </w:rPr>
              <w:t>496,11</w:t>
            </w:r>
          </w:p>
        </w:tc>
      </w:tr>
    </w:tbl>
    <w:p w:rsidR="008610F2" w:rsidRDefault="008610F2" w:rsidP="0028013E">
      <w:pPr>
        <w:rPr>
          <w:rFonts w:ascii="Times New Roman" w:hAnsi="Times New Roman" w:cs="Times New Roman"/>
          <w:sz w:val="24"/>
          <w:szCs w:val="24"/>
        </w:rPr>
      </w:pPr>
    </w:p>
    <w:p w:rsidR="009F31B3" w:rsidRPr="00663857" w:rsidRDefault="009F31B3" w:rsidP="00FB64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457" w:rsidRDefault="00112292" w:rsidP="00FB645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57">
        <w:rPr>
          <w:rFonts w:ascii="Times New Roman" w:hAnsi="Times New Roman" w:cs="Times New Roman"/>
          <w:sz w:val="24"/>
          <w:szCs w:val="24"/>
        </w:rPr>
        <w:t>SAOBRAĆAJNA SIGNALIZACIJA</w:t>
      </w:r>
    </w:p>
    <w:p w:rsidR="004F2531" w:rsidRPr="00FA66F6" w:rsidRDefault="00663857" w:rsidP="001678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85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Grid-Accent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969"/>
        <w:gridCol w:w="1560"/>
      </w:tblGrid>
      <w:tr w:rsidR="00BA3760" w:rsidRPr="0037748A" w:rsidTr="004F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BA3760" w:rsidRPr="0037748A" w:rsidRDefault="00BA3760" w:rsidP="00FA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r.b</w:t>
            </w:r>
            <w:proofErr w:type="spellEnd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A3760" w:rsidRPr="0037748A" w:rsidRDefault="00BA3760" w:rsidP="00FA6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560" w:type="dxa"/>
          </w:tcPr>
          <w:p w:rsidR="00BA3760" w:rsidRPr="0037748A" w:rsidRDefault="00BA3760" w:rsidP="00FA66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proofErr w:type="spellEnd"/>
          </w:p>
        </w:tc>
      </w:tr>
      <w:tr w:rsidR="00BA3760" w:rsidRPr="0037748A" w:rsidTr="004F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BA3760" w:rsidRPr="00E81F08" w:rsidRDefault="00BA3760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760" w:rsidRPr="00E81F08" w:rsidRDefault="00BA3760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Obnavljanje</w:t>
            </w:r>
            <w:proofErr w:type="spellEnd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939" w:rsidRPr="00E81F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2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8ED">
              <w:rPr>
                <w:rFonts w:ascii="Times New Roman" w:hAnsi="Times New Roman" w:cs="Times New Roman"/>
                <w:sz w:val="24"/>
                <w:szCs w:val="24"/>
              </w:rPr>
              <w:t>modernizacija</w:t>
            </w:r>
            <w:proofErr w:type="spellEnd"/>
            <w:r w:rsidR="0062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8ED">
              <w:rPr>
                <w:rFonts w:ascii="Times New Roman" w:hAnsi="Times New Roman" w:cs="Times New Roman"/>
                <w:sz w:val="24"/>
                <w:szCs w:val="24"/>
              </w:rPr>
              <w:t>saobraćajne</w:t>
            </w:r>
            <w:proofErr w:type="spellEnd"/>
            <w:r w:rsidR="0062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38ED">
              <w:rPr>
                <w:rFonts w:ascii="Times New Roman" w:hAnsi="Times New Roman" w:cs="Times New Roman"/>
                <w:sz w:val="24"/>
                <w:szCs w:val="24"/>
              </w:rPr>
              <w:t>signalizacije</w:t>
            </w:r>
            <w:proofErr w:type="spellEnd"/>
            <w:r w:rsidR="006238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238ED"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="006238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A3760" w:rsidRPr="00E81F08" w:rsidRDefault="00DD6863" w:rsidP="00BE791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760" w:rsidRPr="00E81F08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BA3760" w:rsidRPr="0037748A" w:rsidTr="004F2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BA3760" w:rsidRPr="00E81F08" w:rsidRDefault="00BA3760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760" w:rsidRPr="008F6F37" w:rsidRDefault="00E81F08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F3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560" w:type="dxa"/>
          </w:tcPr>
          <w:p w:rsidR="00BA3760" w:rsidRPr="008F6F37" w:rsidRDefault="00427896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79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02B2" w:rsidRPr="008F6F37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283177" w:rsidRDefault="00283177" w:rsidP="00E643DF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E643DF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E643DF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E643DF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E643DF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E643DF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E643DF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E643DF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E643DF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E643DF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E643DF">
      <w:pPr>
        <w:rPr>
          <w:rFonts w:ascii="Times New Roman" w:hAnsi="Times New Roman" w:cs="Times New Roman"/>
          <w:sz w:val="24"/>
          <w:szCs w:val="24"/>
        </w:rPr>
      </w:pPr>
    </w:p>
    <w:p w:rsidR="008C6139" w:rsidRPr="00E643DF" w:rsidRDefault="008C6139" w:rsidP="00E643DF">
      <w:pPr>
        <w:rPr>
          <w:rFonts w:ascii="Times New Roman" w:hAnsi="Times New Roman" w:cs="Times New Roman"/>
          <w:sz w:val="24"/>
          <w:szCs w:val="24"/>
        </w:rPr>
      </w:pPr>
    </w:p>
    <w:p w:rsidR="00FB6457" w:rsidRPr="00663857" w:rsidRDefault="00EC4ABC" w:rsidP="00EC4A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57">
        <w:rPr>
          <w:rFonts w:ascii="Times New Roman" w:hAnsi="Times New Roman" w:cs="Times New Roman"/>
          <w:sz w:val="24"/>
          <w:szCs w:val="24"/>
        </w:rPr>
        <w:lastRenderedPageBreak/>
        <w:t>JAVNI GRADSKI OBJEKTI</w:t>
      </w:r>
    </w:p>
    <w:p w:rsidR="00160052" w:rsidRDefault="00EC4ABC" w:rsidP="0016005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4626">
        <w:rPr>
          <w:rFonts w:ascii="Times New Roman" w:hAnsi="Times New Roman" w:cs="Times New Roman"/>
          <w:sz w:val="24"/>
          <w:szCs w:val="24"/>
        </w:rPr>
        <w:t>I</w:t>
      </w:r>
      <w:r w:rsidR="00112292" w:rsidRPr="00144626">
        <w:rPr>
          <w:rFonts w:ascii="Times New Roman" w:hAnsi="Times New Roman" w:cs="Times New Roman"/>
          <w:sz w:val="24"/>
          <w:szCs w:val="24"/>
        </w:rPr>
        <w:t>zgradnja</w:t>
      </w:r>
      <w:proofErr w:type="spellEnd"/>
      <w:r w:rsidR="00112292" w:rsidRPr="00144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292" w:rsidRPr="00144626">
        <w:rPr>
          <w:rFonts w:ascii="Times New Roman" w:hAnsi="Times New Roman" w:cs="Times New Roman"/>
          <w:sz w:val="24"/>
          <w:szCs w:val="24"/>
        </w:rPr>
        <w:t>objekata</w:t>
      </w:r>
      <w:proofErr w:type="spellEnd"/>
    </w:p>
    <w:p w:rsidR="00663857" w:rsidRPr="00160052" w:rsidRDefault="00663857" w:rsidP="0016005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60052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16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052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1600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052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16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05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052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1600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Grid-Accent6"/>
        <w:tblW w:w="0" w:type="auto"/>
        <w:tblInd w:w="440" w:type="dxa"/>
        <w:tblLook w:val="04A0" w:firstRow="1" w:lastRow="0" w:firstColumn="1" w:lastColumn="0" w:noHBand="0" w:noVBand="1"/>
      </w:tblPr>
      <w:tblGrid>
        <w:gridCol w:w="959"/>
        <w:gridCol w:w="3066"/>
        <w:gridCol w:w="1597"/>
        <w:gridCol w:w="1263"/>
      </w:tblGrid>
      <w:tr w:rsidR="00FE1C54" w:rsidRPr="00E81F08" w:rsidTr="004F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E1C54" w:rsidRPr="00E81F08" w:rsidRDefault="00FE1C54" w:rsidP="009F3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:rsidR="00FE1C54" w:rsidRPr="00E81F08" w:rsidRDefault="00FE1C54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597" w:type="dxa"/>
          </w:tcPr>
          <w:p w:rsidR="00FE1C54" w:rsidRPr="00E81F08" w:rsidRDefault="00FE1C54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1263" w:type="dxa"/>
          </w:tcPr>
          <w:p w:rsidR="00FE1C54" w:rsidRPr="00E81F08" w:rsidRDefault="00BA3760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Završetak</w:t>
            </w:r>
            <w:proofErr w:type="spellEnd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</w:tc>
      </w:tr>
      <w:tr w:rsidR="00FE1C54" w:rsidRPr="00E81F08" w:rsidTr="004F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E1C54" w:rsidRPr="00E81F08" w:rsidRDefault="00FE1C54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FE1C54" w:rsidRPr="00E81F08" w:rsidRDefault="00FE1C54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Nastavak</w:t>
            </w:r>
            <w:proofErr w:type="spellEnd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izgradnje</w:t>
            </w:r>
            <w:proofErr w:type="spellEnd"/>
            <w:r w:rsidRPr="00E8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759" w:rsidRPr="00E81F08">
              <w:rPr>
                <w:rFonts w:ascii="Times New Roman" w:hAnsi="Times New Roman" w:cs="Times New Roman"/>
                <w:sz w:val="24"/>
                <w:szCs w:val="24"/>
              </w:rPr>
              <w:t>šetališta</w:t>
            </w:r>
            <w:proofErr w:type="spellEnd"/>
            <w:r w:rsidR="00901759" w:rsidRPr="00E8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1759" w:rsidRPr="00E81F08">
              <w:rPr>
                <w:rFonts w:ascii="Times New Roman" w:hAnsi="Times New Roman" w:cs="Times New Roman"/>
                <w:sz w:val="24"/>
                <w:szCs w:val="24"/>
              </w:rPr>
              <w:t>Belani</w:t>
            </w:r>
            <w:proofErr w:type="spellEnd"/>
            <w:r w:rsidR="00901759" w:rsidRPr="00E81F0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901759" w:rsidRPr="00E81F08"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1597" w:type="dxa"/>
          </w:tcPr>
          <w:p w:rsidR="00FE1C54" w:rsidRPr="00E81F08" w:rsidRDefault="00C2600D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111.873,61</w:t>
            </w:r>
          </w:p>
        </w:tc>
        <w:tc>
          <w:tcPr>
            <w:tcW w:w="1263" w:type="dxa"/>
          </w:tcPr>
          <w:p w:rsidR="00FE1C54" w:rsidRPr="00E81F08" w:rsidRDefault="00BA3760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4D0" w:rsidRPr="00E81F08" w:rsidTr="004F2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64D0" w:rsidRPr="00E81F08" w:rsidRDefault="00FF64D0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FF64D0" w:rsidRPr="00E81F08" w:rsidRDefault="00C2600D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šetališta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1597" w:type="dxa"/>
          </w:tcPr>
          <w:p w:rsidR="00FF64D0" w:rsidRPr="00E81F08" w:rsidRDefault="00C2600D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263" w:type="dxa"/>
          </w:tcPr>
          <w:p w:rsidR="00FF64D0" w:rsidRDefault="00FF64D0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0939" w:rsidRPr="00E81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15D5" w:rsidRPr="00E81F08" w:rsidRDefault="007615D5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D5" w:rsidRPr="00E81F08" w:rsidTr="004F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615D5" w:rsidRPr="00E81F08" w:rsidRDefault="007615D5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:rsidR="007615D5" w:rsidRPr="00E81F08" w:rsidRDefault="00C2600D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15D5">
              <w:rPr>
                <w:rFonts w:ascii="Times New Roman" w:hAnsi="Times New Roman" w:cs="Times New Roman"/>
                <w:sz w:val="24"/>
                <w:szCs w:val="24"/>
              </w:rPr>
              <w:t>zgradnje</w:t>
            </w:r>
            <w:proofErr w:type="spellEnd"/>
            <w:r w:rsidR="0076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5D5">
              <w:rPr>
                <w:rFonts w:ascii="Times New Roman" w:hAnsi="Times New Roman" w:cs="Times New Roman"/>
                <w:sz w:val="24"/>
                <w:szCs w:val="24"/>
              </w:rPr>
              <w:t>šetališta</w:t>
            </w:r>
            <w:proofErr w:type="spellEnd"/>
            <w:r w:rsidR="0076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5D5">
              <w:rPr>
                <w:rFonts w:ascii="Times New Roman" w:hAnsi="Times New Roman" w:cs="Times New Roman"/>
                <w:sz w:val="24"/>
                <w:szCs w:val="24"/>
              </w:rPr>
              <w:t>Lungo</w:t>
            </w:r>
            <w:proofErr w:type="spellEnd"/>
            <w:r w:rsidR="007615D5">
              <w:rPr>
                <w:rFonts w:ascii="Times New Roman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="007615D5">
              <w:rPr>
                <w:rFonts w:ascii="Times New Roman" w:hAnsi="Times New Roman" w:cs="Times New Roman"/>
                <w:sz w:val="24"/>
                <w:szCs w:val="24"/>
              </w:rPr>
              <w:t>Krašići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1597" w:type="dxa"/>
          </w:tcPr>
          <w:p w:rsidR="007615D5" w:rsidRPr="00E81F08" w:rsidRDefault="00C2600D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392.464,82</w:t>
            </w:r>
          </w:p>
        </w:tc>
        <w:tc>
          <w:tcPr>
            <w:tcW w:w="1263" w:type="dxa"/>
          </w:tcPr>
          <w:p w:rsidR="007615D5" w:rsidRPr="00E81F08" w:rsidRDefault="007615D5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F64D0" w:rsidRPr="00E81F08" w:rsidTr="004F2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64D0" w:rsidRPr="00E81F08" w:rsidRDefault="007615D5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6" w:type="dxa"/>
          </w:tcPr>
          <w:p w:rsidR="00FF64D0" w:rsidRPr="00E81F08" w:rsidRDefault="00C2600D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izgradnjom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šetališta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Krašićima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1597" w:type="dxa"/>
          </w:tcPr>
          <w:p w:rsidR="00FF64D0" w:rsidRPr="00E81F08" w:rsidRDefault="00C2600D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263" w:type="dxa"/>
          </w:tcPr>
          <w:p w:rsidR="00FF64D0" w:rsidRPr="00E81F08" w:rsidRDefault="00FF64D0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F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0111C" w:rsidRPr="00E81F08" w:rsidTr="004F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0111C" w:rsidRDefault="00A0111C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6" w:type="dxa"/>
          </w:tcPr>
          <w:p w:rsidR="00A0111C" w:rsidRDefault="00A0111C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lastva</w:t>
            </w:r>
            <w:proofErr w:type="spellEnd"/>
          </w:p>
        </w:tc>
        <w:tc>
          <w:tcPr>
            <w:tcW w:w="1597" w:type="dxa"/>
          </w:tcPr>
          <w:p w:rsidR="00A0111C" w:rsidRDefault="00A0111C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43.754,28</w:t>
            </w:r>
          </w:p>
        </w:tc>
        <w:tc>
          <w:tcPr>
            <w:tcW w:w="1263" w:type="dxa"/>
          </w:tcPr>
          <w:p w:rsidR="00A0111C" w:rsidRPr="00E81F08" w:rsidRDefault="00A0111C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0111C" w:rsidRPr="00E81F08" w:rsidTr="004F2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0111C" w:rsidRDefault="00A0111C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</w:tcPr>
          <w:p w:rsidR="00A0111C" w:rsidRDefault="00A0111C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izgradnje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lastva</w:t>
            </w:r>
            <w:proofErr w:type="spellEnd"/>
          </w:p>
        </w:tc>
        <w:tc>
          <w:tcPr>
            <w:tcW w:w="1597" w:type="dxa"/>
          </w:tcPr>
          <w:p w:rsidR="00A0111C" w:rsidRDefault="00A0111C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2.976,00</w:t>
            </w:r>
          </w:p>
        </w:tc>
        <w:tc>
          <w:tcPr>
            <w:tcW w:w="1263" w:type="dxa"/>
          </w:tcPr>
          <w:p w:rsidR="00A0111C" w:rsidRDefault="00A0111C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64D0" w:rsidRPr="00E81F08" w:rsidTr="0009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F64D0" w:rsidRPr="00E81F08" w:rsidRDefault="00FF64D0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FF64D0" w:rsidRPr="008F6F37" w:rsidRDefault="00DC1695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F3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597" w:type="dxa"/>
          </w:tcPr>
          <w:p w:rsidR="00FF64D0" w:rsidRPr="008F6F37" w:rsidRDefault="00E643DF" w:rsidP="002B578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556.568,71</w:t>
            </w:r>
          </w:p>
        </w:tc>
        <w:tc>
          <w:tcPr>
            <w:tcW w:w="1263" w:type="dxa"/>
          </w:tcPr>
          <w:p w:rsidR="00FF64D0" w:rsidRPr="00E81F08" w:rsidRDefault="00FF64D0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26" w:rsidRDefault="00144626" w:rsidP="00144626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144626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144626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144626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144626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144626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144626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144626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144626">
      <w:pPr>
        <w:rPr>
          <w:rFonts w:ascii="Times New Roman" w:hAnsi="Times New Roman" w:cs="Times New Roman"/>
          <w:sz w:val="24"/>
          <w:szCs w:val="24"/>
        </w:rPr>
      </w:pPr>
    </w:p>
    <w:p w:rsidR="008C6139" w:rsidRPr="00144626" w:rsidRDefault="008C6139" w:rsidP="00144626">
      <w:pPr>
        <w:rPr>
          <w:rFonts w:ascii="Times New Roman" w:hAnsi="Times New Roman" w:cs="Times New Roman"/>
          <w:sz w:val="24"/>
          <w:szCs w:val="24"/>
        </w:rPr>
      </w:pPr>
    </w:p>
    <w:p w:rsidR="00EC4ABC" w:rsidRDefault="00EC4ABC" w:rsidP="00EC4AB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112292" w:rsidRPr="00663857">
        <w:rPr>
          <w:rFonts w:ascii="Times New Roman" w:hAnsi="Times New Roman" w:cs="Times New Roman"/>
          <w:sz w:val="24"/>
          <w:szCs w:val="24"/>
        </w:rPr>
        <w:t>ekonstrukcija</w:t>
      </w:r>
      <w:proofErr w:type="spellEnd"/>
      <w:r w:rsidR="00112292"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6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5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4EC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5C5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292" w:rsidRPr="00663857">
        <w:rPr>
          <w:rFonts w:ascii="Times New Roman" w:hAnsi="Times New Roman" w:cs="Times New Roman"/>
          <w:sz w:val="24"/>
          <w:szCs w:val="24"/>
        </w:rPr>
        <w:t>objekata</w:t>
      </w:r>
      <w:proofErr w:type="spellEnd"/>
    </w:p>
    <w:p w:rsidR="004F2531" w:rsidRDefault="00663857" w:rsidP="006638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85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139" w:rsidRPr="00663857" w:rsidRDefault="008C6139" w:rsidP="006638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959"/>
        <w:gridCol w:w="2971"/>
        <w:gridCol w:w="1571"/>
        <w:gridCol w:w="1384"/>
      </w:tblGrid>
      <w:tr w:rsidR="0037748A" w:rsidRPr="0037748A" w:rsidTr="00541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7748A" w:rsidRPr="0037748A" w:rsidRDefault="0037748A" w:rsidP="009F31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r.b</w:t>
            </w:r>
            <w:proofErr w:type="spellEnd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1" w:type="dxa"/>
          </w:tcPr>
          <w:p w:rsidR="0037748A" w:rsidRPr="0037748A" w:rsidRDefault="0037748A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571" w:type="dxa"/>
          </w:tcPr>
          <w:p w:rsidR="0037748A" w:rsidRPr="0037748A" w:rsidRDefault="0037748A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48A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1384" w:type="dxa"/>
          </w:tcPr>
          <w:p w:rsidR="0037748A" w:rsidRPr="0037748A" w:rsidRDefault="00FF64D0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Završetak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proofErr w:type="spellEnd"/>
          </w:p>
        </w:tc>
      </w:tr>
      <w:tr w:rsidR="009F31B3" w:rsidRPr="007B423D" w:rsidTr="0054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D1D73" w:rsidRPr="00EC1CFB" w:rsidRDefault="009D1D73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9D1D73" w:rsidRPr="007B423D" w:rsidRDefault="00A0111C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rekonstrukciji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Buća-Luković</w:t>
            </w:r>
            <w:proofErr w:type="spellEnd"/>
          </w:p>
        </w:tc>
        <w:tc>
          <w:tcPr>
            <w:tcW w:w="1571" w:type="dxa"/>
          </w:tcPr>
          <w:p w:rsidR="009D1D73" w:rsidRPr="00EC1CFB" w:rsidRDefault="00A0111C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86.720,77</w:t>
            </w:r>
          </w:p>
        </w:tc>
        <w:tc>
          <w:tcPr>
            <w:tcW w:w="1384" w:type="dxa"/>
          </w:tcPr>
          <w:p w:rsidR="009D1D73" w:rsidRPr="007B423D" w:rsidRDefault="00A0111C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D1D73" w:rsidRPr="0037748A" w:rsidTr="00541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D1D73" w:rsidRPr="00EC1CFB" w:rsidRDefault="009D1D73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9D1D73" w:rsidRPr="00EC1CFB" w:rsidRDefault="00A0111C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rekonstrukcije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Buća-Luković</w:t>
            </w:r>
            <w:proofErr w:type="spellEnd"/>
          </w:p>
        </w:tc>
        <w:tc>
          <w:tcPr>
            <w:tcW w:w="1571" w:type="dxa"/>
          </w:tcPr>
          <w:p w:rsidR="009D1D73" w:rsidRPr="00EC1CFB" w:rsidRDefault="00FF64D0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384" w:type="dxa"/>
          </w:tcPr>
          <w:p w:rsidR="009D1D73" w:rsidRPr="00A52B9F" w:rsidRDefault="009D1D73" w:rsidP="00284E5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1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CFB" w:rsidRPr="0037748A" w:rsidTr="0054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1CFB" w:rsidRPr="00EC1CFB" w:rsidRDefault="00EC1CFB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EC1CFB" w:rsidRPr="00531FE2" w:rsidRDefault="008E332A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FE2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571" w:type="dxa"/>
          </w:tcPr>
          <w:p w:rsidR="00EC1CFB" w:rsidRPr="00531FE2" w:rsidRDefault="00A0111C" w:rsidP="00C020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91.720,77</w:t>
            </w:r>
          </w:p>
        </w:tc>
        <w:tc>
          <w:tcPr>
            <w:tcW w:w="1384" w:type="dxa"/>
          </w:tcPr>
          <w:p w:rsidR="00EC1CFB" w:rsidRPr="00EC1CFB" w:rsidRDefault="00EC1CFB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E37" w:rsidRPr="00427896" w:rsidRDefault="00764E37" w:rsidP="00427896">
      <w:pPr>
        <w:rPr>
          <w:rFonts w:ascii="Times New Roman" w:hAnsi="Times New Roman" w:cs="Times New Roman"/>
          <w:sz w:val="24"/>
          <w:szCs w:val="24"/>
        </w:rPr>
      </w:pPr>
    </w:p>
    <w:p w:rsidR="00D076B0" w:rsidRDefault="00D076B0" w:rsidP="00AA60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4ABC" w:rsidRDefault="00AE06BB" w:rsidP="00EC4A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Atmosferski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zidovi</w:t>
      </w:r>
      <w:proofErr w:type="spellEnd"/>
    </w:p>
    <w:p w:rsidR="004F2531" w:rsidRPr="00663857" w:rsidRDefault="00663857" w:rsidP="006638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3857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85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857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66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959"/>
        <w:gridCol w:w="2971"/>
        <w:gridCol w:w="1571"/>
      </w:tblGrid>
      <w:tr w:rsidR="00BA3760" w:rsidRPr="0037748A" w:rsidTr="00541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A3760" w:rsidRPr="00EC1CFB" w:rsidRDefault="00BA3760" w:rsidP="009F3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BA3760" w:rsidRPr="00EC1CFB" w:rsidRDefault="00BA3760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571" w:type="dxa"/>
          </w:tcPr>
          <w:p w:rsidR="00BA3760" w:rsidRPr="00EC1CFB" w:rsidRDefault="00BA3760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</w:p>
        </w:tc>
      </w:tr>
      <w:tr w:rsidR="00276816" w:rsidRPr="0037748A" w:rsidTr="0054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76816" w:rsidRPr="00EC1CFB" w:rsidRDefault="00276816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76816" w:rsidRPr="00EC1CFB" w:rsidRDefault="00AE06BB" w:rsidP="00670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izgradnji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potpornog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naselju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Podkuk</w:t>
            </w:r>
            <w:proofErr w:type="spellEnd"/>
          </w:p>
        </w:tc>
        <w:tc>
          <w:tcPr>
            <w:tcW w:w="1571" w:type="dxa"/>
          </w:tcPr>
          <w:p w:rsidR="00276816" w:rsidRPr="00EC1CFB" w:rsidRDefault="00AE06BB" w:rsidP="00670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47.141,68</w:t>
            </w:r>
          </w:p>
        </w:tc>
      </w:tr>
      <w:tr w:rsidR="00EC1CFB" w:rsidRPr="0037748A" w:rsidTr="00541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1CFB" w:rsidRPr="00EC1CFB" w:rsidRDefault="00EC1CFB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C1CFB" w:rsidRPr="00EC1CFB" w:rsidRDefault="00AE06BB" w:rsidP="00AE06B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Ugradnja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rešetki</w:t>
            </w:r>
            <w:proofErr w:type="spellEnd"/>
            <w:r w:rsidR="00EC1CFB" w:rsidRPr="00EC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32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atmosferskom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1CFB" w:rsidRPr="00EC1CFB"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  <w:r w:rsidR="008E33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EC1CFB" w:rsidRPr="00EC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Gradiošnici</w:t>
            </w:r>
            <w:proofErr w:type="spellEnd"/>
          </w:p>
        </w:tc>
        <w:tc>
          <w:tcPr>
            <w:tcW w:w="1571" w:type="dxa"/>
          </w:tcPr>
          <w:p w:rsidR="00EC1CFB" w:rsidRPr="00EC1CFB" w:rsidRDefault="00AE06BB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24.030,60</w:t>
            </w:r>
          </w:p>
        </w:tc>
      </w:tr>
      <w:tr w:rsidR="00EC1CFB" w:rsidRPr="0037748A" w:rsidTr="0054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1CFB" w:rsidRPr="00EC1CFB" w:rsidRDefault="00AE06BB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EC1CFB" w:rsidRPr="00EC1CFB" w:rsidRDefault="00AE06BB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izvođenjem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ugradnji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rešetki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izgradnji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potpornog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EC1CFB" w:rsidRPr="00EC1CFB" w:rsidRDefault="00AE06BB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EC1CFB" w:rsidRPr="0037748A" w:rsidTr="00541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C1CFB" w:rsidRPr="00EC1CFB" w:rsidRDefault="00EC1CFB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EC1CFB" w:rsidRPr="00531FE2" w:rsidRDefault="00EC1CFB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FE2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571" w:type="dxa"/>
          </w:tcPr>
          <w:p w:rsidR="00EC1CFB" w:rsidRPr="00531FE2" w:rsidRDefault="00AE06BB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73.172,28</w:t>
            </w:r>
          </w:p>
        </w:tc>
      </w:tr>
    </w:tbl>
    <w:p w:rsidR="008610F2" w:rsidRDefault="008610F2" w:rsidP="00AE06BB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AE06BB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AE06BB">
      <w:pPr>
        <w:rPr>
          <w:rFonts w:ascii="Times New Roman" w:hAnsi="Times New Roman" w:cs="Times New Roman"/>
          <w:sz w:val="24"/>
          <w:szCs w:val="24"/>
        </w:rPr>
      </w:pPr>
    </w:p>
    <w:p w:rsidR="008C6139" w:rsidRDefault="008C6139" w:rsidP="00AE06BB">
      <w:pPr>
        <w:rPr>
          <w:rFonts w:ascii="Times New Roman" w:hAnsi="Times New Roman" w:cs="Times New Roman"/>
          <w:sz w:val="24"/>
          <w:szCs w:val="24"/>
        </w:rPr>
      </w:pPr>
    </w:p>
    <w:p w:rsidR="00E65E53" w:rsidRPr="00AE06BB" w:rsidRDefault="00E65E53" w:rsidP="00AE06BB">
      <w:pPr>
        <w:rPr>
          <w:rFonts w:ascii="Times New Roman" w:hAnsi="Times New Roman" w:cs="Times New Roman"/>
          <w:sz w:val="24"/>
          <w:szCs w:val="24"/>
        </w:rPr>
      </w:pPr>
    </w:p>
    <w:p w:rsidR="0016788C" w:rsidRDefault="00AA60D2" w:rsidP="0016788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57">
        <w:rPr>
          <w:rFonts w:ascii="Times New Roman" w:hAnsi="Times New Roman" w:cs="Times New Roman"/>
          <w:sz w:val="24"/>
          <w:szCs w:val="24"/>
        </w:rPr>
        <w:t>VODOVODNA</w:t>
      </w:r>
      <w:r w:rsidR="00BB0DDA">
        <w:rPr>
          <w:rFonts w:ascii="Times New Roman" w:hAnsi="Times New Roman" w:cs="Times New Roman"/>
          <w:sz w:val="24"/>
          <w:szCs w:val="24"/>
        </w:rPr>
        <w:t xml:space="preserve"> I KANALIZACIONA</w:t>
      </w:r>
      <w:r w:rsidRPr="00663857">
        <w:rPr>
          <w:rFonts w:ascii="Times New Roman" w:hAnsi="Times New Roman" w:cs="Times New Roman"/>
          <w:sz w:val="24"/>
          <w:szCs w:val="24"/>
        </w:rPr>
        <w:t xml:space="preserve"> INFRASTRUKTURA</w:t>
      </w:r>
    </w:p>
    <w:p w:rsidR="006F353C" w:rsidRDefault="00183979" w:rsidP="00070C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88C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1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88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1678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8C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1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88C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Pr="0016788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8C6139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8C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13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C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139">
        <w:rPr>
          <w:rFonts w:ascii="Times New Roman" w:hAnsi="Times New Roman" w:cs="Times New Roman"/>
          <w:sz w:val="24"/>
          <w:szCs w:val="24"/>
        </w:rPr>
        <w:t>finansije</w:t>
      </w:r>
      <w:proofErr w:type="spellEnd"/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959"/>
        <w:gridCol w:w="2971"/>
        <w:gridCol w:w="1848"/>
        <w:gridCol w:w="1276"/>
      </w:tblGrid>
      <w:tr w:rsidR="00183979" w:rsidRPr="0037748A" w:rsidTr="00541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83979" w:rsidRPr="00EC1CFB" w:rsidRDefault="00183979" w:rsidP="009F3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183979" w:rsidRPr="00EC1CFB" w:rsidRDefault="00183979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848" w:type="dxa"/>
          </w:tcPr>
          <w:p w:rsidR="00183979" w:rsidRPr="00EC1CFB" w:rsidRDefault="00183979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1276" w:type="dxa"/>
          </w:tcPr>
          <w:p w:rsidR="00183979" w:rsidRPr="00EC1CFB" w:rsidRDefault="00DD062A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Završetak</w:t>
            </w:r>
            <w:proofErr w:type="spellEnd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</w:p>
        </w:tc>
      </w:tr>
      <w:tr w:rsidR="007B423D" w:rsidRPr="0037748A" w:rsidTr="0054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B423D" w:rsidRPr="00EC1CFB" w:rsidRDefault="00AE06BB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7B423D" w:rsidRPr="00EC1CFB" w:rsidRDefault="00702087" w:rsidP="00140B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vodosnadbijevanja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otplata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7B423D" w:rsidRPr="00EC1CFB" w:rsidRDefault="00702087" w:rsidP="00E65E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  <w:r w:rsidR="00E65E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B423D" w:rsidRPr="00EC1CFB" w:rsidRDefault="00E71993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53594" w:rsidRPr="0037748A" w:rsidTr="00541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3594" w:rsidRPr="00EC1CFB" w:rsidRDefault="00702087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C53594" w:rsidRPr="00EC1CFB" w:rsidRDefault="00702087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vodosnadbijevanja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otplata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C53594" w:rsidRPr="00EC1CFB" w:rsidRDefault="00702087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540.000,00</w:t>
            </w:r>
          </w:p>
        </w:tc>
        <w:tc>
          <w:tcPr>
            <w:tcW w:w="1276" w:type="dxa"/>
          </w:tcPr>
          <w:p w:rsidR="00C53594" w:rsidRPr="00EC1CFB" w:rsidRDefault="00702087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99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C53594" w:rsidRPr="0037748A" w:rsidTr="0054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53594" w:rsidRPr="00EC1CFB" w:rsidRDefault="00C53594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53594" w:rsidRPr="00531FE2" w:rsidRDefault="00EC1CFB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FE2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848" w:type="dxa"/>
          </w:tcPr>
          <w:p w:rsidR="00C53594" w:rsidRPr="00531FE2" w:rsidRDefault="00E65E53" w:rsidP="007061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832.000,00</w:t>
            </w:r>
          </w:p>
        </w:tc>
        <w:tc>
          <w:tcPr>
            <w:tcW w:w="1276" w:type="dxa"/>
          </w:tcPr>
          <w:p w:rsidR="00C53594" w:rsidRPr="00EC1CFB" w:rsidRDefault="00C53594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177" w:rsidRPr="00AE06BB" w:rsidRDefault="00283177" w:rsidP="00AE06BB">
      <w:pPr>
        <w:rPr>
          <w:rFonts w:ascii="Times New Roman" w:hAnsi="Times New Roman" w:cs="Times New Roman"/>
          <w:sz w:val="24"/>
          <w:szCs w:val="24"/>
        </w:rPr>
      </w:pPr>
    </w:p>
    <w:p w:rsidR="001536B1" w:rsidRPr="001536B1" w:rsidRDefault="001536B1" w:rsidP="00EC1CFB">
      <w:pPr>
        <w:tabs>
          <w:tab w:val="center" w:pos="4513"/>
          <w:tab w:val="left" w:pos="54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0C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78C0">
        <w:rPr>
          <w:rFonts w:ascii="Times New Roman" w:hAnsi="Times New Roman" w:cs="Times New Roman"/>
          <w:sz w:val="24"/>
          <w:szCs w:val="24"/>
        </w:rPr>
        <w:t xml:space="preserve"> </w:t>
      </w:r>
      <w:r w:rsidR="00070CC2">
        <w:rPr>
          <w:rFonts w:ascii="Times New Roman" w:hAnsi="Times New Roman" w:cs="Times New Roman"/>
          <w:sz w:val="24"/>
          <w:szCs w:val="24"/>
        </w:rPr>
        <w:t>OSTALI PROJEKTI</w:t>
      </w:r>
      <w:r w:rsidR="00166EC4">
        <w:rPr>
          <w:rFonts w:ascii="Times New Roman" w:hAnsi="Times New Roman" w:cs="Times New Roman"/>
          <w:sz w:val="24"/>
          <w:szCs w:val="24"/>
        </w:rPr>
        <w:tab/>
      </w:r>
      <w:r w:rsidR="00EC1CFB">
        <w:rPr>
          <w:rFonts w:ascii="Times New Roman" w:hAnsi="Times New Roman" w:cs="Times New Roman"/>
          <w:sz w:val="24"/>
          <w:szCs w:val="24"/>
        </w:rPr>
        <w:tab/>
      </w:r>
    </w:p>
    <w:p w:rsidR="00183979" w:rsidRPr="001536B1" w:rsidRDefault="001536B1" w:rsidP="001536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36B1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15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36B1">
        <w:rPr>
          <w:rFonts w:ascii="Times New Roman" w:hAnsi="Times New Roman" w:cs="Times New Roman"/>
          <w:sz w:val="24"/>
          <w:szCs w:val="24"/>
        </w:rPr>
        <w:t>aktiv</w:t>
      </w:r>
      <w:r w:rsidR="00070CC2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070C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7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C2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="0007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7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CC2">
        <w:rPr>
          <w:rFonts w:ascii="Times New Roman" w:hAnsi="Times New Roman" w:cs="Times New Roman"/>
          <w:sz w:val="24"/>
          <w:szCs w:val="24"/>
        </w:rPr>
        <w:t>investicije</w:t>
      </w:r>
      <w:proofErr w:type="spellEnd"/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959"/>
        <w:gridCol w:w="2971"/>
        <w:gridCol w:w="1571"/>
        <w:gridCol w:w="1384"/>
      </w:tblGrid>
      <w:tr w:rsidR="001536B1" w:rsidRPr="0037748A" w:rsidTr="00541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536B1" w:rsidRPr="00EC1CFB" w:rsidRDefault="001536B1" w:rsidP="009F3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r.b</w:t>
            </w:r>
            <w:proofErr w:type="spellEnd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1536B1" w:rsidRPr="00EC1CFB" w:rsidRDefault="001536B1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571" w:type="dxa"/>
          </w:tcPr>
          <w:p w:rsidR="001536B1" w:rsidRPr="00EC1CFB" w:rsidRDefault="001536B1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1384" w:type="dxa"/>
          </w:tcPr>
          <w:p w:rsidR="001536B1" w:rsidRPr="00EC1CFB" w:rsidRDefault="001536B1" w:rsidP="009F31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dinamika</w:t>
            </w:r>
            <w:proofErr w:type="spellEnd"/>
          </w:p>
        </w:tc>
      </w:tr>
      <w:tr w:rsidR="001536B1" w:rsidRPr="0037748A" w:rsidTr="0054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536B1" w:rsidRPr="00EC1CFB" w:rsidRDefault="001536B1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1536B1" w:rsidRPr="00EC1CFB" w:rsidRDefault="00DB3405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izdaci</w:t>
            </w:r>
            <w:proofErr w:type="spellEnd"/>
          </w:p>
        </w:tc>
        <w:tc>
          <w:tcPr>
            <w:tcW w:w="1571" w:type="dxa"/>
          </w:tcPr>
          <w:p w:rsidR="001536B1" w:rsidRPr="00EC1CFB" w:rsidRDefault="00DB3405" w:rsidP="001D7E0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E09">
              <w:rPr>
                <w:rFonts w:ascii="Times New Roman" w:hAnsi="Times New Roman" w:cs="Times New Roman"/>
                <w:sz w:val="24"/>
                <w:szCs w:val="24"/>
              </w:rPr>
              <w:t>5.555,69</w:t>
            </w:r>
          </w:p>
        </w:tc>
        <w:tc>
          <w:tcPr>
            <w:tcW w:w="1384" w:type="dxa"/>
          </w:tcPr>
          <w:p w:rsidR="001536B1" w:rsidRPr="00A52B9F" w:rsidRDefault="00AE06BB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27896" w:rsidRPr="0037748A" w:rsidTr="00541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27896" w:rsidRPr="00EC1CFB" w:rsidRDefault="00427896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427896" w:rsidRDefault="00427896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ljetnje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pozornice</w:t>
            </w:r>
            <w:proofErr w:type="spellEnd"/>
          </w:p>
        </w:tc>
        <w:tc>
          <w:tcPr>
            <w:tcW w:w="1571" w:type="dxa"/>
          </w:tcPr>
          <w:p w:rsidR="00427896" w:rsidRDefault="00427896" w:rsidP="006F793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384" w:type="dxa"/>
          </w:tcPr>
          <w:p w:rsidR="00427896" w:rsidRDefault="00427896" w:rsidP="009F31B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536B1" w:rsidRPr="0037748A" w:rsidTr="0054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536B1" w:rsidRPr="00EC1CFB" w:rsidRDefault="001536B1" w:rsidP="009F31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1536B1" w:rsidRPr="00531FE2" w:rsidRDefault="00DB3405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FE2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571" w:type="dxa"/>
          </w:tcPr>
          <w:p w:rsidR="001536B1" w:rsidRPr="00531FE2" w:rsidRDefault="00B547E5" w:rsidP="001D7E0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="001D7E09">
              <w:rPr>
                <w:rFonts w:ascii="Times New Roman" w:hAnsi="Times New Roman" w:cs="Times New Roman"/>
                <w:b/>
                <w:sz w:val="24"/>
                <w:szCs w:val="24"/>
              </w:rPr>
              <w:t>.555,69</w:t>
            </w:r>
          </w:p>
        </w:tc>
        <w:tc>
          <w:tcPr>
            <w:tcW w:w="1384" w:type="dxa"/>
          </w:tcPr>
          <w:p w:rsidR="001536B1" w:rsidRDefault="001536B1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6E" w:rsidRPr="00EC1CFB" w:rsidRDefault="00FD516E" w:rsidP="009F31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505" w:rsidRDefault="001E2505" w:rsidP="00C923BA">
      <w:pPr>
        <w:rPr>
          <w:rFonts w:ascii="Times New Roman" w:hAnsi="Times New Roman" w:cs="Times New Roman"/>
          <w:sz w:val="24"/>
          <w:szCs w:val="24"/>
        </w:rPr>
      </w:pPr>
    </w:p>
    <w:p w:rsidR="00E65E53" w:rsidRDefault="00E65E53" w:rsidP="00C923BA">
      <w:pPr>
        <w:rPr>
          <w:rFonts w:ascii="Times New Roman" w:hAnsi="Times New Roman" w:cs="Times New Roman"/>
          <w:sz w:val="24"/>
          <w:szCs w:val="24"/>
        </w:rPr>
      </w:pPr>
    </w:p>
    <w:p w:rsidR="00E65E53" w:rsidRDefault="00E65E53" w:rsidP="00C923BA">
      <w:pPr>
        <w:rPr>
          <w:rFonts w:ascii="Times New Roman" w:hAnsi="Times New Roman" w:cs="Times New Roman"/>
          <w:sz w:val="24"/>
          <w:szCs w:val="24"/>
        </w:rPr>
      </w:pPr>
    </w:p>
    <w:p w:rsidR="00E65E53" w:rsidRDefault="00E65E53" w:rsidP="00C923BA">
      <w:pPr>
        <w:rPr>
          <w:rFonts w:ascii="Times New Roman" w:hAnsi="Times New Roman" w:cs="Times New Roman"/>
          <w:sz w:val="24"/>
          <w:szCs w:val="24"/>
        </w:rPr>
      </w:pPr>
    </w:p>
    <w:p w:rsidR="00E65E53" w:rsidRDefault="00E65E53" w:rsidP="00C923BA">
      <w:pPr>
        <w:rPr>
          <w:rFonts w:ascii="Times New Roman" w:hAnsi="Times New Roman" w:cs="Times New Roman"/>
          <w:sz w:val="24"/>
          <w:szCs w:val="24"/>
        </w:rPr>
      </w:pPr>
    </w:p>
    <w:p w:rsidR="00E65E53" w:rsidRDefault="00E65E53" w:rsidP="00C923BA">
      <w:pPr>
        <w:rPr>
          <w:rFonts w:ascii="Times New Roman" w:hAnsi="Times New Roman" w:cs="Times New Roman"/>
          <w:sz w:val="24"/>
          <w:szCs w:val="24"/>
        </w:rPr>
      </w:pPr>
    </w:p>
    <w:p w:rsidR="00E65E53" w:rsidRDefault="00E65E53" w:rsidP="00C923BA">
      <w:pPr>
        <w:rPr>
          <w:rFonts w:ascii="Times New Roman" w:hAnsi="Times New Roman" w:cs="Times New Roman"/>
          <w:sz w:val="24"/>
          <w:szCs w:val="24"/>
        </w:rPr>
      </w:pPr>
    </w:p>
    <w:p w:rsidR="00E65E53" w:rsidRDefault="00E65E53" w:rsidP="00C923BA">
      <w:pPr>
        <w:rPr>
          <w:rFonts w:ascii="Times New Roman" w:hAnsi="Times New Roman" w:cs="Times New Roman"/>
          <w:sz w:val="24"/>
          <w:szCs w:val="24"/>
        </w:rPr>
      </w:pPr>
    </w:p>
    <w:p w:rsidR="00E65E53" w:rsidRDefault="00E65E53" w:rsidP="00C923BA">
      <w:pPr>
        <w:rPr>
          <w:rFonts w:ascii="Times New Roman" w:hAnsi="Times New Roman" w:cs="Times New Roman"/>
          <w:sz w:val="24"/>
          <w:szCs w:val="24"/>
        </w:rPr>
      </w:pPr>
    </w:p>
    <w:p w:rsidR="00E65E53" w:rsidRPr="00C923BA" w:rsidRDefault="00E65E53" w:rsidP="00C923BA">
      <w:pPr>
        <w:rPr>
          <w:rFonts w:ascii="Times New Roman" w:hAnsi="Times New Roman" w:cs="Times New Roman"/>
          <w:sz w:val="24"/>
          <w:szCs w:val="24"/>
        </w:rPr>
      </w:pPr>
    </w:p>
    <w:p w:rsidR="00C878C0" w:rsidRPr="00427896" w:rsidRDefault="00E65E53" w:rsidP="0042789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7896">
        <w:rPr>
          <w:rFonts w:ascii="Times New Roman" w:hAnsi="Times New Roman" w:cs="Times New Roman"/>
          <w:sz w:val="24"/>
          <w:szCs w:val="24"/>
        </w:rPr>
        <w:t>.0</w:t>
      </w:r>
      <w:r w:rsidR="00C878C0" w:rsidRPr="00427896">
        <w:rPr>
          <w:rFonts w:ascii="Times New Roman" w:hAnsi="Times New Roman" w:cs="Times New Roman"/>
          <w:sz w:val="24"/>
          <w:szCs w:val="24"/>
        </w:rPr>
        <w:t xml:space="preserve"> </w:t>
      </w:r>
      <w:r w:rsidR="0036218A" w:rsidRPr="00427896">
        <w:rPr>
          <w:rFonts w:ascii="Times New Roman" w:hAnsi="Times New Roman" w:cs="Times New Roman"/>
          <w:sz w:val="24"/>
          <w:szCs w:val="24"/>
        </w:rPr>
        <w:t>IZVORI FINANSIRANJA</w:t>
      </w:r>
    </w:p>
    <w:tbl>
      <w:tblPr>
        <w:tblStyle w:val="LightList-Accent1"/>
        <w:tblW w:w="0" w:type="auto"/>
        <w:tblInd w:w="-601" w:type="dxa"/>
        <w:tblLook w:val="04A0" w:firstRow="1" w:lastRow="0" w:firstColumn="1" w:lastColumn="0" w:noHBand="0" w:noVBand="1"/>
      </w:tblPr>
      <w:tblGrid>
        <w:gridCol w:w="9607"/>
      </w:tblGrid>
      <w:tr w:rsidR="00AF3D92" w:rsidRPr="00EC1CFB" w:rsidTr="0016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AF3D92" w:rsidRPr="00EC1CFB" w:rsidRDefault="00AF3D92" w:rsidP="0076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UKUPNI IZNOS SREDSTAVA :</w:t>
            </w:r>
            <w:r w:rsidR="002C649A" w:rsidRPr="00EC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E5">
              <w:rPr>
                <w:rFonts w:ascii="Times New Roman" w:hAnsi="Times New Roman" w:cs="Times New Roman"/>
                <w:sz w:val="24"/>
                <w:szCs w:val="24"/>
              </w:rPr>
              <w:t xml:space="preserve">6.954.749,76 </w:t>
            </w:r>
            <w:proofErr w:type="spellStart"/>
            <w:r w:rsidR="00E71993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proofErr w:type="spellEnd"/>
          </w:p>
        </w:tc>
      </w:tr>
    </w:tbl>
    <w:tbl>
      <w:tblPr>
        <w:tblStyle w:val="MediumGrid1-Accent1"/>
        <w:tblW w:w="0" w:type="auto"/>
        <w:tblInd w:w="-601" w:type="dxa"/>
        <w:tblLook w:val="04A0" w:firstRow="1" w:lastRow="0" w:firstColumn="1" w:lastColumn="0" w:noHBand="0" w:noVBand="1"/>
      </w:tblPr>
      <w:tblGrid>
        <w:gridCol w:w="9607"/>
      </w:tblGrid>
      <w:tr w:rsidR="00702F96" w:rsidRPr="00EC1CFB" w:rsidTr="0016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702F96" w:rsidRPr="00EC1CFB" w:rsidRDefault="00702F96" w:rsidP="004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CFB">
              <w:rPr>
                <w:rFonts w:ascii="Times New Roman" w:hAnsi="Times New Roman" w:cs="Times New Roman"/>
                <w:sz w:val="24"/>
                <w:szCs w:val="24"/>
              </w:rPr>
              <w:t>IZVORI FINANSIRANJA</w:t>
            </w:r>
          </w:p>
        </w:tc>
      </w:tr>
      <w:tr w:rsidR="00887C19" w:rsidRPr="00EC1CFB" w:rsidTr="0016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887C19" w:rsidRPr="00887C19" w:rsidRDefault="00887C19" w:rsidP="00A16ED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7C19">
              <w:rPr>
                <w:rFonts w:ascii="Times New Roman" w:hAnsi="Times New Roman" w:cs="Times New Roman"/>
                <w:sz w:val="24"/>
                <w:szCs w:val="24"/>
              </w:rPr>
              <w:t>BUDŽET</w:t>
            </w:r>
            <w:r w:rsidR="00A16E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1CA">
              <w:rPr>
                <w:rFonts w:ascii="Times New Roman" w:hAnsi="Times New Roman" w:cs="Times New Roman"/>
                <w:sz w:val="24"/>
                <w:szCs w:val="24"/>
              </w:rPr>
              <w:t xml:space="preserve">3.954.749,76 </w:t>
            </w:r>
            <w:r w:rsidR="002B7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993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proofErr w:type="spellEnd"/>
          </w:p>
        </w:tc>
      </w:tr>
      <w:tr w:rsidR="00D1441D" w:rsidRPr="00EC1CFB" w:rsidTr="0016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D1441D" w:rsidRPr="00887C19" w:rsidRDefault="00D1441D" w:rsidP="00D1441D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7C19" w:rsidRPr="00EC1CFB" w:rsidTr="0016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887C19" w:rsidRPr="00A16ED9" w:rsidRDefault="00887C19" w:rsidP="00A16ED9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naknada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ED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923BA" w:rsidRPr="00A16ED9">
              <w:rPr>
                <w:rFonts w:ascii="Times New Roman" w:hAnsi="Times New Roman" w:cs="Times New Roman"/>
                <w:sz w:val="24"/>
                <w:szCs w:val="24"/>
              </w:rPr>
              <w:t>omunalno</w:t>
            </w:r>
            <w:proofErr w:type="spellEnd"/>
            <w:r w:rsidR="00C923BA" w:rsidRPr="00A1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3BA" w:rsidRPr="00A16ED9">
              <w:rPr>
                <w:rFonts w:ascii="Times New Roman" w:hAnsi="Times New Roman" w:cs="Times New Roman"/>
                <w:sz w:val="24"/>
                <w:szCs w:val="24"/>
              </w:rPr>
              <w:t>opremanje</w:t>
            </w:r>
            <w:proofErr w:type="spellEnd"/>
            <w:r w:rsidR="00C923BA" w:rsidRPr="00A1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3BA" w:rsidRPr="00A16ED9">
              <w:rPr>
                <w:rFonts w:ascii="Times New Roman" w:hAnsi="Times New Roman" w:cs="Times New Roman"/>
                <w:sz w:val="24"/>
                <w:szCs w:val="24"/>
              </w:rPr>
              <w:t>građevinskog</w:t>
            </w:r>
            <w:proofErr w:type="spellEnd"/>
            <w:r w:rsidR="00C923BA" w:rsidRPr="00A1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3BA" w:rsidRPr="00A16ED9"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  <w:r w:rsidRPr="00A16ED9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A16ED9" w:rsidRPr="00A16ED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510B65" w:rsidRPr="00A16ED9">
              <w:rPr>
                <w:rFonts w:ascii="Times New Roman" w:hAnsi="Times New Roman" w:cs="Times New Roman"/>
                <w:sz w:val="24"/>
                <w:szCs w:val="24"/>
              </w:rPr>
              <w:t>00.000,00</w:t>
            </w:r>
            <w:r w:rsidR="00054A99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</w:tr>
      <w:tr w:rsidR="00887C19" w:rsidRPr="00EC1CFB" w:rsidTr="0016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887C19" w:rsidRDefault="00887C19" w:rsidP="009E4ECA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budžetska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  <w:r w:rsidR="00D1441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2B72F9">
              <w:rPr>
                <w:rFonts w:ascii="Times New Roman" w:hAnsi="Times New Roman" w:cs="Times New Roman"/>
                <w:sz w:val="24"/>
                <w:szCs w:val="24"/>
              </w:rPr>
              <w:t>1.954.749,76</w:t>
            </w:r>
            <w:r w:rsidR="0005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993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proofErr w:type="spellEnd"/>
          </w:p>
        </w:tc>
      </w:tr>
      <w:tr w:rsidR="00D1441D" w:rsidRPr="00EC1CFB" w:rsidTr="0016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D1441D" w:rsidRDefault="00D1441D" w:rsidP="00D1441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1D" w:rsidRPr="00EC1CFB" w:rsidTr="0016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D1441D" w:rsidRDefault="00D1441D" w:rsidP="00C923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OSTALO : </w:t>
            </w:r>
            <w:r w:rsidR="00C9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1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23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="0005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A99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proofErr w:type="spellEnd"/>
          </w:p>
        </w:tc>
      </w:tr>
      <w:tr w:rsidR="00D1441D" w:rsidRPr="00EC1CFB" w:rsidTr="00D1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D1441D" w:rsidRPr="00A57F67" w:rsidRDefault="00A57F67" w:rsidP="00A5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2.1 </w:t>
            </w:r>
            <w:proofErr w:type="spellStart"/>
            <w:r w:rsidRPr="00A57F67">
              <w:rPr>
                <w:rFonts w:ascii="Times New Roman" w:hAnsi="Times New Roman" w:cs="Times New Roman"/>
                <w:sz w:val="24"/>
                <w:szCs w:val="24"/>
              </w:rPr>
              <w:t>kreditna</w:t>
            </w:r>
            <w:proofErr w:type="spellEnd"/>
            <w:r w:rsidRPr="00A5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F67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  <w:r w:rsidRPr="00A57F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57F67">
              <w:rPr>
                <w:rFonts w:ascii="Times New Roman" w:hAnsi="Times New Roman" w:cs="Times New Roman"/>
                <w:sz w:val="24"/>
                <w:szCs w:val="24"/>
              </w:rPr>
              <w:t>komercijalne</w:t>
            </w:r>
            <w:proofErr w:type="spellEnd"/>
            <w:r w:rsidRPr="00A5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F67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A57F67">
              <w:rPr>
                <w:rFonts w:ascii="Times New Roman" w:hAnsi="Times New Roman" w:cs="Times New Roman"/>
                <w:sz w:val="24"/>
                <w:szCs w:val="24"/>
              </w:rPr>
              <w:t xml:space="preserve"> : 3.000.000,00</w:t>
            </w:r>
          </w:p>
        </w:tc>
      </w:tr>
      <w:tr w:rsidR="00887C19" w:rsidRPr="00EC1CFB" w:rsidTr="0016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3" w:type="dxa"/>
          </w:tcPr>
          <w:p w:rsidR="00887C19" w:rsidRPr="00A16ED9" w:rsidRDefault="00887C19" w:rsidP="00A1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E22" w:rsidRDefault="00EE2E22" w:rsidP="00A6530E">
      <w:pPr>
        <w:rPr>
          <w:rFonts w:ascii="Times New Roman" w:hAnsi="Times New Roman" w:cs="Times New Roman"/>
          <w:sz w:val="20"/>
          <w:szCs w:val="20"/>
        </w:rPr>
      </w:pPr>
    </w:p>
    <w:p w:rsidR="00442C63" w:rsidRDefault="00442C63" w:rsidP="00A6530E">
      <w:pPr>
        <w:rPr>
          <w:rFonts w:ascii="Times New Roman" w:hAnsi="Times New Roman" w:cs="Times New Roman"/>
          <w:sz w:val="20"/>
          <w:szCs w:val="20"/>
        </w:rPr>
      </w:pPr>
    </w:p>
    <w:p w:rsidR="00442C63" w:rsidRDefault="00442C63" w:rsidP="00A6530E">
      <w:pPr>
        <w:rPr>
          <w:rFonts w:ascii="Times New Roman" w:hAnsi="Times New Roman" w:cs="Times New Roman"/>
          <w:sz w:val="20"/>
          <w:szCs w:val="20"/>
        </w:rPr>
      </w:pPr>
    </w:p>
    <w:p w:rsidR="00442C63" w:rsidRDefault="00442C63" w:rsidP="00A6530E">
      <w:pPr>
        <w:rPr>
          <w:rFonts w:ascii="Times New Roman" w:hAnsi="Times New Roman" w:cs="Times New Roman"/>
          <w:sz w:val="20"/>
          <w:szCs w:val="20"/>
        </w:rPr>
      </w:pPr>
    </w:p>
    <w:p w:rsidR="00702F96" w:rsidRPr="00B6735F" w:rsidRDefault="00D1441D" w:rsidP="00AE06BB">
      <w:pPr>
        <w:tabs>
          <w:tab w:val="left" w:pos="622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6735F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EE2E22" w:rsidRPr="00B6735F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="00EE2E22" w:rsidRPr="00B67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E22" w:rsidRPr="00B673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E2E22" w:rsidRPr="00B67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E22" w:rsidRPr="00B6735F">
        <w:rPr>
          <w:rFonts w:ascii="Times New Roman" w:hAnsi="Times New Roman" w:cs="Times New Roman"/>
          <w:sz w:val="24"/>
          <w:szCs w:val="24"/>
        </w:rPr>
        <w:t>investicije</w:t>
      </w:r>
      <w:proofErr w:type="spellEnd"/>
    </w:p>
    <w:p w:rsidR="00EE2E22" w:rsidRPr="00B6735F" w:rsidRDefault="00EE2E22" w:rsidP="00AE06BB">
      <w:pPr>
        <w:tabs>
          <w:tab w:val="left" w:pos="62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735F">
        <w:rPr>
          <w:rFonts w:ascii="Times New Roman" w:hAnsi="Times New Roman" w:cs="Times New Roman"/>
          <w:sz w:val="24"/>
          <w:szCs w:val="24"/>
        </w:rPr>
        <w:tab/>
      </w:r>
      <w:r w:rsidR="00133095" w:rsidRPr="00B6735F">
        <w:rPr>
          <w:rFonts w:ascii="Times New Roman" w:hAnsi="Times New Roman" w:cs="Times New Roman"/>
          <w:sz w:val="24"/>
          <w:szCs w:val="24"/>
        </w:rPr>
        <w:tab/>
      </w:r>
      <w:r w:rsidR="00B6735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A57F67" w:rsidRPr="00B6735F">
        <w:rPr>
          <w:rFonts w:ascii="Times New Roman" w:hAnsi="Times New Roman" w:cs="Times New Roman"/>
          <w:sz w:val="24"/>
          <w:szCs w:val="24"/>
        </w:rPr>
        <w:t>v.d</w:t>
      </w:r>
      <w:proofErr w:type="spellEnd"/>
      <w:proofErr w:type="gramEnd"/>
      <w:r w:rsidR="00A57F67" w:rsidRPr="00B673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7F67" w:rsidRPr="00B6735F">
        <w:rPr>
          <w:rFonts w:ascii="Times New Roman" w:hAnsi="Times New Roman" w:cs="Times New Roman"/>
          <w:sz w:val="24"/>
          <w:szCs w:val="24"/>
        </w:rPr>
        <w:t>D</w:t>
      </w:r>
      <w:r w:rsidRPr="00B6735F">
        <w:rPr>
          <w:rFonts w:ascii="Times New Roman" w:hAnsi="Times New Roman" w:cs="Times New Roman"/>
          <w:sz w:val="24"/>
          <w:szCs w:val="24"/>
        </w:rPr>
        <w:t>irektora</w:t>
      </w:r>
      <w:proofErr w:type="spellEnd"/>
    </w:p>
    <w:p w:rsidR="00EE2E22" w:rsidRPr="00B6735F" w:rsidRDefault="00EE2E22" w:rsidP="00AE06BB">
      <w:pPr>
        <w:tabs>
          <w:tab w:val="left" w:pos="62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735F">
        <w:rPr>
          <w:rFonts w:ascii="Times New Roman" w:hAnsi="Times New Roman" w:cs="Times New Roman"/>
          <w:sz w:val="24"/>
          <w:szCs w:val="24"/>
        </w:rPr>
        <w:tab/>
      </w:r>
      <w:r w:rsidR="00AE06BB" w:rsidRPr="00B6735F">
        <w:rPr>
          <w:rFonts w:ascii="Times New Roman" w:hAnsi="Times New Roman" w:cs="Times New Roman"/>
          <w:sz w:val="24"/>
          <w:szCs w:val="24"/>
        </w:rPr>
        <w:t xml:space="preserve">  </w:t>
      </w:r>
      <w:r w:rsidR="00B673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06BB" w:rsidRPr="00B6735F">
        <w:rPr>
          <w:rFonts w:ascii="Times New Roman" w:hAnsi="Times New Roman" w:cs="Times New Roman"/>
          <w:sz w:val="24"/>
          <w:szCs w:val="24"/>
        </w:rPr>
        <w:t>Budimir Cupara</w:t>
      </w:r>
    </w:p>
    <w:sectPr w:rsidR="00EE2E22" w:rsidRPr="00B6735F" w:rsidSect="00F22669">
      <w:headerReference w:type="default" r:id="rId8"/>
      <w:footerReference w:type="default" r:id="rId9"/>
      <w:headerReference w:type="first" r:id="rId10"/>
      <w:pgSz w:w="11906" w:h="16838"/>
      <w:pgMar w:top="153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FD" w:rsidRDefault="001E4FFD" w:rsidP="0028013E">
      <w:pPr>
        <w:spacing w:after="0" w:line="240" w:lineRule="auto"/>
      </w:pPr>
      <w:r>
        <w:separator/>
      </w:r>
    </w:p>
  </w:endnote>
  <w:endnote w:type="continuationSeparator" w:id="0">
    <w:p w:rsidR="001E4FFD" w:rsidRDefault="001E4FFD" w:rsidP="0028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9408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05976" w:rsidRDefault="00E05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8E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 w:rsidR="00B72ED8">
          <w:rPr>
            <w:color w:val="808080" w:themeColor="background1" w:themeShade="80"/>
            <w:spacing w:val="60"/>
          </w:rPr>
          <w:t>strana</w:t>
        </w:r>
        <w:proofErr w:type="spellEnd"/>
      </w:p>
    </w:sdtContent>
  </w:sdt>
  <w:p w:rsidR="00E05976" w:rsidRPr="0028013E" w:rsidRDefault="00E05976" w:rsidP="00280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FD" w:rsidRDefault="001E4FFD" w:rsidP="0028013E">
      <w:pPr>
        <w:spacing w:after="0" w:line="240" w:lineRule="auto"/>
      </w:pPr>
      <w:r>
        <w:separator/>
      </w:r>
    </w:p>
  </w:footnote>
  <w:footnote w:type="continuationSeparator" w:id="0">
    <w:p w:rsidR="001E4FFD" w:rsidRDefault="001E4FFD" w:rsidP="0028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6" w:rsidRPr="00C5733F" w:rsidRDefault="001E4FFD" w:rsidP="0028013E">
    <w:pPr>
      <w:pStyle w:val="Subtitle"/>
      <w:rPr>
        <w:b/>
        <w:sz w:val="32"/>
        <w:szCs w:val="32"/>
      </w:rPr>
    </w:pPr>
    <w:sdt>
      <w:sdtPr>
        <w:rPr>
          <w:rFonts w:ascii="Times New Roman" w:hAnsi="Times New Roman" w:cs="Times New Roman"/>
          <w:b/>
        </w:rPr>
        <w:alias w:val="Title"/>
        <w:id w:val="-749422258"/>
        <w:placeholder>
          <w:docPart w:val="DF10927968C34AF1BB99E273A0885B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05976" w:rsidRPr="00C5733F">
          <w:rPr>
            <w:rFonts w:ascii="Times New Roman" w:hAnsi="Times New Roman" w:cs="Times New Roman"/>
            <w:b/>
          </w:rPr>
          <w:t xml:space="preserve">PROGRAM UREĐENJA </w:t>
        </w:r>
        <w:proofErr w:type="gramStart"/>
        <w:r w:rsidR="00E05976" w:rsidRPr="00C5733F">
          <w:rPr>
            <w:rFonts w:ascii="Times New Roman" w:hAnsi="Times New Roman" w:cs="Times New Roman"/>
            <w:b/>
          </w:rPr>
          <w:t xml:space="preserve">PROSTORA </w:t>
        </w:r>
        <w:r w:rsidR="00E05976">
          <w:rPr>
            <w:rFonts w:ascii="Times New Roman" w:hAnsi="Times New Roman" w:cs="Times New Roman"/>
            <w:b/>
          </w:rPr>
          <w:t xml:space="preserve"> ZA</w:t>
        </w:r>
        <w:proofErr w:type="gramEnd"/>
        <w:r w:rsidR="00E05976">
          <w:rPr>
            <w:rFonts w:ascii="Times New Roman" w:hAnsi="Times New Roman" w:cs="Times New Roman"/>
            <w:b/>
          </w:rPr>
          <w:t xml:space="preserve"> 2021</w:t>
        </w:r>
        <w:r w:rsidR="00E05976" w:rsidRPr="00C5733F">
          <w:rPr>
            <w:rFonts w:ascii="Times New Roman" w:hAnsi="Times New Roman" w:cs="Times New Roman"/>
            <w:b/>
          </w:rPr>
          <w:t>.GODINU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76" w:rsidRDefault="00E05976">
    <w:pPr>
      <w:pStyle w:val="Header"/>
    </w:pPr>
    <w:r w:rsidRPr="0052712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2A2335" wp14:editId="2D957129">
          <wp:simplePos x="0" y="0"/>
          <wp:positionH relativeFrom="margin">
            <wp:posOffset>2502251</wp:posOffset>
          </wp:positionH>
          <wp:positionV relativeFrom="margin">
            <wp:posOffset>-1573561</wp:posOffset>
          </wp:positionV>
          <wp:extent cx="740018" cy="86106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5976" w:rsidRDefault="00E05976" w:rsidP="004C387E">
    <w:pPr>
      <w:spacing w:after="0" w:line="240" w:lineRule="auto"/>
      <w:ind w:left="-1080" w:firstLine="1080"/>
      <w:jc w:val="center"/>
      <w:rPr>
        <w:rFonts w:ascii="Times New Roman" w:hAnsi="Times New Roman" w:cs="Times New Roman"/>
        <w:b/>
        <w:iCs/>
        <w:sz w:val="24"/>
        <w:szCs w:val="24"/>
        <w:lang w:val="sr-Latn-CS"/>
      </w:rPr>
    </w:pPr>
  </w:p>
  <w:p w:rsidR="00E05976" w:rsidRDefault="00E05976" w:rsidP="004C387E">
    <w:pPr>
      <w:spacing w:after="0" w:line="240" w:lineRule="auto"/>
      <w:ind w:left="-1080" w:firstLine="1080"/>
      <w:jc w:val="center"/>
      <w:rPr>
        <w:rFonts w:ascii="Times New Roman" w:hAnsi="Times New Roman" w:cs="Times New Roman"/>
        <w:b/>
        <w:iCs/>
        <w:sz w:val="24"/>
        <w:szCs w:val="24"/>
        <w:lang w:val="sr-Latn-CS"/>
      </w:rPr>
    </w:pPr>
  </w:p>
  <w:p w:rsidR="00E05976" w:rsidRDefault="00E05976" w:rsidP="004C387E">
    <w:pPr>
      <w:spacing w:after="0" w:line="240" w:lineRule="auto"/>
      <w:ind w:left="-1080" w:firstLine="1080"/>
      <w:jc w:val="center"/>
      <w:rPr>
        <w:rFonts w:ascii="Times New Roman" w:hAnsi="Times New Roman" w:cs="Times New Roman"/>
        <w:b/>
        <w:iCs/>
        <w:sz w:val="24"/>
        <w:szCs w:val="24"/>
        <w:lang w:val="sr-Latn-CS"/>
      </w:rPr>
    </w:pPr>
  </w:p>
  <w:p w:rsidR="00E05976" w:rsidRPr="002D0CA9" w:rsidRDefault="00E05976" w:rsidP="004C387E">
    <w:pPr>
      <w:spacing w:after="0" w:line="240" w:lineRule="auto"/>
      <w:ind w:left="-1080" w:firstLine="1080"/>
      <w:jc w:val="center"/>
      <w:rPr>
        <w:rFonts w:ascii="Times New Roman" w:hAnsi="Times New Roman" w:cs="Times New Roman"/>
        <w:b/>
        <w:sz w:val="24"/>
        <w:szCs w:val="24"/>
      </w:rPr>
    </w:pPr>
    <w:r w:rsidRPr="002D0CA9">
      <w:rPr>
        <w:rFonts w:ascii="Times New Roman" w:hAnsi="Times New Roman" w:cs="Times New Roman"/>
        <w:b/>
        <w:iCs/>
        <w:sz w:val="24"/>
        <w:szCs w:val="24"/>
        <w:lang w:val="sr-Latn-CS"/>
      </w:rPr>
      <w:t>CRNA GORA</w:t>
    </w:r>
  </w:p>
  <w:p w:rsidR="00E05976" w:rsidRPr="002D0CA9" w:rsidRDefault="00E05976" w:rsidP="004C387E">
    <w:pPr>
      <w:spacing w:after="0" w:line="240" w:lineRule="auto"/>
      <w:ind w:left="-1080" w:firstLine="1080"/>
      <w:jc w:val="center"/>
      <w:rPr>
        <w:rFonts w:ascii="Times New Roman" w:hAnsi="Times New Roman" w:cs="Times New Roman"/>
        <w:b/>
        <w:iCs/>
        <w:sz w:val="24"/>
        <w:szCs w:val="24"/>
        <w:lang w:val="sr-Latn-CS"/>
      </w:rPr>
    </w:pPr>
    <w:r w:rsidRPr="002D0CA9">
      <w:rPr>
        <w:rFonts w:ascii="Times New Roman" w:hAnsi="Times New Roman" w:cs="Times New Roman"/>
        <w:b/>
        <w:iCs/>
        <w:sz w:val="24"/>
        <w:szCs w:val="24"/>
        <w:lang w:val="sr-Latn-CS"/>
      </w:rPr>
      <w:t>OPŠTINA TIVAT</w:t>
    </w:r>
  </w:p>
  <w:p w:rsidR="00E05976" w:rsidRDefault="00E05976" w:rsidP="004C38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4E32"/>
    <w:multiLevelType w:val="multilevel"/>
    <w:tmpl w:val="5EB6D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6D2906"/>
    <w:multiLevelType w:val="hybridMultilevel"/>
    <w:tmpl w:val="5986C8A6"/>
    <w:lvl w:ilvl="0" w:tplc="3ACCF908">
      <w:numFmt w:val="bullet"/>
      <w:lvlText w:val="-"/>
      <w:lvlJc w:val="left"/>
      <w:pPr>
        <w:ind w:left="41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>
    <w:nsid w:val="170C5052"/>
    <w:multiLevelType w:val="multilevel"/>
    <w:tmpl w:val="7982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046FFE"/>
    <w:multiLevelType w:val="multilevel"/>
    <w:tmpl w:val="88A22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781B27"/>
    <w:multiLevelType w:val="multilevel"/>
    <w:tmpl w:val="7982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FE2D43"/>
    <w:multiLevelType w:val="multilevel"/>
    <w:tmpl w:val="88A22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8F5D70"/>
    <w:multiLevelType w:val="multilevel"/>
    <w:tmpl w:val="175C6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325AC2"/>
    <w:multiLevelType w:val="hybridMultilevel"/>
    <w:tmpl w:val="E7623A68"/>
    <w:lvl w:ilvl="0" w:tplc="FC107F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23E17"/>
    <w:multiLevelType w:val="hybridMultilevel"/>
    <w:tmpl w:val="95F8E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3E"/>
    <w:rsid w:val="000239DC"/>
    <w:rsid w:val="00034C44"/>
    <w:rsid w:val="00054A99"/>
    <w:rsid w:val="00063B3E"/>
    <w:rsid w:val="00070CC2"/>
    <w:rsid w:val="00074E2F"/>
    <w:rsid w:val="000867F2"/>
    <w:rsid w:val="00092DC0"/>
    <w:rsid w:val="00093634"/>
    <w:rsid w:val="00097493"/>
    <w:rsid w:val="000B0CAF"/>
    <w:rsid w:val="000B5E78"/>
    <w:rsid w:val="000C2458"/>
    <w:rsid w:val="000E5ACA"/>
    <w:rsid w:val="00101597"/>
    <w:rsid w:val="00101DE8"/>
    <w:rsid w:val="0010483F"/>
    <w:rsid w:val="00110284"/>
    <w:rsid w:val="001108A8"/>
    <w:rsid w:val="00112292"/>
    <w:rsid w:val="00133095"/>
    <w:rsid w:val="00137CB6"/>
    <w:rsid w:val="00140B90"/>
    <w:rsid w:val="0014377A"/>
    <w:rsid w:val="00144626"/>
    <w:rsid w:val="00144955"/>
    <w:rsid w:val="001450C7"/>
    <w:rsid w:val="00152F47"/>
    <w:rsid w:val="001536B1"/>
    <w:rsid w:val="00160052"/>
    <w:rsid w:val="00166EC4"/>
    <w:rsid w:val="0016788C"/>
    <w:rsid w:val="001723AF"/>
    <w:rsid w:val="00182AB0"/>
    <w:rsid w:val="00183979"/>
    <w:rsid w:val="00191165"/>
    <w:rsid w:val="001962E4"/>
    <w:rsid w:val="001A148B"/>
    <w:rsid w:val="001A1A4A"/>
    <w:rsid w:val="001A69F3"/>
    <w:rsid w:val="001B066E"/>
    <w:rsid w:val="001B0B45"/>
    <w:rsid w:val="001B3406"/>
    <w:rsid w:val="001B3A01"/>
    <w:rsid w:val="001B438C"/>
    <w:rsid w:val="001B6CC0"/>
    <w:rsid w:val="001C417E"/>
    <w:rsid w:val="001C7A41"/>
    <w:rsid w:val="001D2814"/>
    <w:rsid w:val="001D5613"/>
    <w:rsid w:val="001D7E09"/>
    <w:rsid w:val="001E0419"/>
    <w:rsid w:val="001E2505"/>
    <w:rsid w:val="001E357E"/>
    <w:rsid w:val="001E4FFD"/>
    <w:rsid w:val="002025A7"/>
    <w:rsid w:val="00212FA6"/>
    <w:rsid w:val="002167C3"/>
    <w:rsid w:val="00226EC5"/>
    <w:rsid w:val="0023202C"/>
    <w:rsid w:val="00242CA4"/>
    <w:rsid w:val="00256704"/>
    <w:rsid w:val="00260B5C"/>
    <w:rsid w:val="002619AF"/>
    <w:rsid w:val="00276816"/>
    <w:rsid w:val="0028013E"/>
    <w:rsid w:val="00283177"/>
    <w:rsid w:val="00284E54"/>
    <w:rsid w:val="002A2109"/>
    <w:rsid w:val="002A325D"/>
    <w:rsid w:val="002B4D82"/>
    <w:rsid w:val="002B5780"/>
    <w:rsid w:val="002B72F9"/>
    <w:rsid w:val="002C07FC"/>
    <w:rsid w:val="002C649A"/>
    <w:rsid w:val="002D1D46"/>
    <w:rsid w:val="002D3B6C"/>
    <w:rsid w:val="002D47A1"/>
    <w:rsid w:val="003136B8"/>
    <w:rsid w:val="00333AE9"/>
    <w:rsid w:val="0036218A"/>
    <w:rsid w:val="00364758"/>
    <w:rsid w:val="00365FF5"/>
    <w:rsid w:val="0037676A"/>
    <w:rsid w:val="0037748A"/>
    <w:rsid w:val="003906C5"/>
    <w:rsid w:val="003B2DED"/>
    <w:rsid w:val="003B78D4"/>
    <w:rsid w:val="003C41AE"/>
    <w:rsid w:val="003D7E57"/>
    <w:rsid w:val="003E3753"/>
    <w:rsid w:val="003E40F0"/>
    <w:rsid w:val="0041133F"/>
    <w:rsid w:val="004160CF"/>
    <w:rsid w:val="004213E9"/>
    <w:rsid w:val="00427896"/>
    <w:rsid w:val="00435B22"/>
    <w:rsid w:val="00440391"/>
    <w:rsid w:val="00442C63"/>
    <w:rsid w:val="00492F50"/>
    <w:rsid w:val="004A1770"/>
    <w:rsid w:val="004C387E"/>
    <w:rsid w:val="004C64D7"/>
    <w:rsid w:val="004D45CF"/>
    <w:rsid w:val="004D4888"/>
    <w:rsid w:val="004E4572"/>
    <w:rsid w:val="004F078B"/>
    <w:rsid w:val="004F2531"/>
    <w:rsid w:val="00500A43"/>
    <w:rsid w:val="00510B65"/>
    <w:rsid w:val="00513357"/>
    <w:rsid w:val="0051392C"/>
    <w:rsid w:val="005251CA"/>
    <w:rsid w:val="00525CD2"/>
    <w:rsid w:val="00531FE2"/>
    <w:rsid w:val="00540CB8"/>
    <w:rsid w:val="005414E5"/>
    <w:rsid w:val="00543D1B"/>
    <w:rsid w:val="00586376"/>
    <w:rsid w:val="00590939"/>
    <w:rsid w:val="005A6B05"/>
    <w:rsid w:val="005B1E96"/>
    <w:rsid w:val="005C54EC"/>
    <w:rsid w:val="005C66BD"/>
    <w:rsid w:val="005F2209"/>
    <w:rsid w:val="00601B18"/>
    <w:rsid w:val="006238ED"/>
    <w:rsid w:val="00626592"/>
    <w:rsid w:val="00636E7F"/>
    <w:rsid w:val="00643F17"/>
    <w:rsid w:val="00645410"/>
    <w:rsid w:val="00656615"/>
    <w:rsid w:val="00663857"/>
    <w:rsid w:val="00663967"/>
    <w:rsid w:val="00665E97"/>
    <w:rsid w:val="00667C85"/>
    <w:rsid w:val="006702B2"/>
    <w:rsid w:val="00696AD4"/>
    <w:rsid w:val="006D1673"/>
    <w:rsid w:val="006E1FAD"/>
    <w:rsid w:val="006F263B"/>
    <w:rsid w:val="006F353C"/>
    <w:rsid w:val="006F3F39"/>
    <w:rsid w:val="006F7935"/>
    <w:rsid w:val="0070037E"/>
    <w:rsid w:val="00702087"/>
    <w:rsid w:val="00702F96"/>
    <w:rsid w:val="00705C84"/>
    <w:rsid w:val="007061A9"/>
    <w:rsid w:val="00714E8A"/>
    <w:rsid w:val="00733850"/>
    <w:rsid w:val="0074145A"/>
    <w:rsid w:val="00743645"/>
    <w:rsid w:val="00753F9B"/>
    <w:rsid w:val="00754513"/>
    <w:rsid w:val="00757265"/>
    <w:rsid w:val="0076001E"/>
    <w:rsid w:val="007615D5"/>
    <w:rsid w:val="0076309A"/>
    <w:rsid w:val="00764E37"/>
    <w:rsid w:val="00765A81"/>
    <w:rsid w:val="00772F52"/>
    <w:rsid w:val="007737B5"/>
    <w:rsid w:val="00776874"/>
    <w:rsid w:val="007810CD"/>
    <w:rsid w:val="007844A8"/>
    <w:rsid w:val="00787E2D"/>
    <w:rsid w:val="0079142A"/>
    <w:rsid w:val="007A52A1"/>
    <w:rsid w:val="007A6447"/>
    <w:rsid w:val="007B3DC2"/>
    <w:rsid w:val="007B423D"/>
    <w:rsid w:val="007D6A0A"/>
    <w:rsid w:val="007E18E2"/>
    <w:rsid w:val="00813ADD"/>
    <w:rsid w:val="00824AD2"/>
    <w:rsid w:val="0085776A"/>
    <w:rsid w:val="00857D9B"/>
    <w:rsid w:val="00860918"/>
    <w:rsid w:val="008610F2"/>
    <w:rsid w:val="00867BD3"/>
    <w:rsid w:val="00871759"/>
    <w:rsid w:val="0088004E"/>
    <w:rsid w:val="008852F4"/>
    <w:rsid w:val="00887C19"/>
    <w:rsid w:val="00890893"/>
    <w:rsid w:val="008949B4"/>
    <w:rsid w:val="00896CB5"/>
    <w:rsid w:val="008A5DEA"/>
    <w:rsid w:val="008B4B88"/>
    <w:rsid w:val="008C22E9"/>
    <w:rsid w:val="008C27C5"/>
    <w:rsid w:val="008C4234"/>
    <w:rsid w:val="008C6139"/>
    <w:rsid w:val="008C7517"/>
    <w:rsid w:val="008D34B4"/>
    <w:rsid w:val="008D3502"/>
    <w:rsid w:val="008E332A"/>
    <w:rsid w:val="008F1FE9"/>
    <w:rsid w:val="008F2C4A"/>
    <w:rsid w:val="008F6F37"/>
    <w:rsid w:val="008F7F56"/>
    <w:rsid w:val="00901759"/>
    <w:rsid w:val="00901C4A"/>
    <w:rsid w:val="0091102F"/>
    <w:rsid w:val="00923960"/>
    <w:rsid w:val="00942F90"/>
    <w:rsid w:val="00944595"/>
    <w:rsid w:val="00946538"/>
    <w:rsid w:val="0094756D"/>
    <w:rsid w:val="00952CAE"/>
    <w:rsid w:val="0096674A"/>
    <w:rsid w:val="009848DF"/>
    <w:rsid w:val="00993D14"/>
    <w:rsid w:val="009A0BC9"/>
    <w:rsid w:val="009A653F"/>
    <w:rsid w:val="009C1923"/>
    <w:rsid w:val="009C3873"/>
    <w:rsid w:val="009C48E4"/>
    <w:rsid w:val="009D1D73"/>
    <w:rsid w:val="009D1DF4"/>
    <w:rsid w:val="009D2A15"/>
    <w:rsid w:val="009E0A34"/>
    <w:rsid w:val="009E4ECA"/>
    <w:rsid w:val="009F03DE"/>
    <w:rsid w:val="009F0D54"/>
    <w:rsid w:val="009F31B3"/>
    <w:rsid w:val="00A0111C"/>
    <w:rsid w:val="00A16ED9"/>
    <w:rsid w:val="00A406B1"/>
    <w:rsid w:val="00A52B9F"/>
    <w:rsid w:val="00A57F67"/>
    <w:rsid w:val="00A601ED"/>
    <w:rsid w:val="00A6530E"/>
    <w:rsid w:val="00A76D93"/>
    <w:rsid w:val="00A8173D"/>
    <w:rsid w:val="00A93B8B"/>
    <w:rsid w:val="00A94343"/>
    <w:rsid w:val="00AA60D2"/>
    <w:rsid w:val="00AC2E67"/>
    <w:rsid w:val="00AE06BB"/>
    <w:rsid w:val="00AE20AF"/>
    <w:rsid w:val="00AE4366"/>
    <w:rsid w:val="00AE6264"/>
    <w:rsid w:val="00AE700C"/>
    <w:rsid w:val="00AF3D92"/>
    <w:rsid w:val="00AF437B"/>
    <w:rsid w:val="00AF5C95"/>
    <w:rsid w:val="00B37F3A"/>
    <w:rsid w:val="00B40B24"/>
    <w:rsid w:val="00B40B31"/>
    <w:rsid w:val="00B42A37"/>
    <w:rsid w:val="00B43F08"/>
    <w:rsid w:val="00B4405B"/>
    <w:rsid w:val="00B547E5"/>
    <w:rsid w:val="00B55416"/>
    <w:rsid w:val="00B6735F"/>
    <w:rsid w:val="00B72ED8"/>
    <w:rsid w:val="00BA3760"/>
    <w:rsid w:val="00BA7084"/>
    <w:rsid w:val="00BB0DDA"/>
    <w:rsid w:val="00BB673F"/>
    <w:rsid w:val="00BC5DC4"/>
    <w:rsid w:val="00BE3F0A"/>
    <w:rsid w:val="00BE7913"/>
    <w:rsid w:val="00BF221F"/>
    <w:rsid w:val="00BF4017"/>
    <w:rsid w:val="00BF6382"/>
    <w:rsid w:val="00BF7A00"/>
    <w:rsid w:val="00C02057"/>
    <w:rsid w:val="00C2600D"/>
    <w:rsid w:val="00C53594"/>
    <w:rsid w:val="00C5462A"/>
    <w:rsid w:val="00C552EA"/>
    <w:rsid w:val="00C5733F"/>
    <w:rsid w:val="00C61A0A"/>
    <w:rsid w:val="00C67B99"/>
    <w:rsid w:val="00C70BF4"/>
    <w:rsid w:val="00C726D6"/>
    <w:rsid w:val="00C814E6"/>
    <w:rsid w:val="00C83C65"/>
    <w:rsid w:val="00C878C0"/>
    <w:rsid w:val="00C923BA"/>
    <w:rsid w:val="00CA7E64"/>
    <w:rsid w:val="00CB4E0E"/>
    <w:rsid w:val="00CD3D00"/>
    <w:rsid w:val="00CE5DD9"/>
    <w:rsid w:val="00D05056"/>
    <w:rsid w:val="00D076B0"/>
    <w:rsid w:val="00D1441D"/>
    <w:rsid w:val="00D20308"/>
    <w:rsid w:val="00D23AAE"/>
    <w:rsid w:val="00D56EF8"/>
    <w:rsid w:val="00D660B8"/>
    <w:rsid w:val="00D754C4"/>
    <w:rsid w:val="00DB3405"/>
    <w:rsid w:val="00DC1695"/>
    <w:rsid w:val="00DD062A"/>
    <w:rsid w:val="00DD6863"/>
    <w:rsid w:val="00DE1469"/>
    <w:rsid w:val="00DF483C"/>
    <w:rsid w:val="00DF4E6E"/>
    <w:rsid w:val="00DF6541"/>
    <w:rsid w:val="00E05976"/>
    <w:rsid w:val="00E102FF"/>
    <w:rsid w:val="00E16585"/>
    <w:rsid w:val="00E17D60"/>
    <w:rsid w:val="00E31A06"/>
    <w:rsid w:val="00E44DD2"/>
    <w:rsid w:val="00E51A36"/>
    <w:rsid w:val="00E56D68"/>
    <w:rsid w:val="00E643DF"/>
    <w:rsid w:val="00E65E53"/>
    <w:rsid w:val="00E71114"/>
    <w:rsid w:val="00E71993"/>
    <w:rsid w:val="00E735BF"/>
    <w:rsid w:val="00E75A7E"/>
    <w:rsid w:val="00E81F08"/>
    <w:rsid w:val="00E83B3C"/>
    <w:rsid w:val="00EB49FA"/>
    <w:rsid w:val="00EC1CFB"/>
    <w:rsid w:val="00EC4ABC"/>
    <w:rsid w:val="00ED1180"/>
    <w:rsid w:val="00ED2451"/>
    <w:rsid w:val="00ED3A3C"/>
    <w:rsid w:val="00EE2E22"/>
    <w:rsid w:val="00EE4C29"/>
    <w:rsid w:val="00EF7CB1"/>
    <w:rsid w:val="00F13DF7"/>
    <w:rsid w:val="00F15516"/>
    <w:rsid w:val="00F22669"/>
    <w:rsid w:val="00F23DE4"/>
    <w:rsid w:val="00F350F4"/>
    <w:rsid w:val="00F434E8"/>
    <w:rsid w:val="00F53E73"/>
    <w:rsid w:val="00F5727C"/>
    <w:rsid w:val="00F61FD9"/>
    <w:rsid w:val="00F6474E"/>
    <w:rsid w:val="00F71620"/>
    <w:rsid w:val="00F72226"/>
    <w:rsid w:val="00F8494D"/>
    <w:rsid w:val="00F948C0"/>
    <w:rsid w:val="00FA66F6"/>
    <w:rsid w:val="00FB3FEB"/>
    <w:rsid w:val="00FB6457"/>
    <w:rsid w:val="00FD516E"/>
    <w:rsid w:val="00FE1C54"/>
    <w:rsid w:val="00FE3D42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69DD5-03E4-4188-AF22-C0FA3D31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3E"/>
  </w:style>
  <w:style w:type="paragraph" w:styleId="Footer">
    <w:name w:val="footer"/>
    <w:basedOn w:val="Normal"/>
    <w:link w:val="FooterChar"/>
    <w:uiPriority w:val="99"/>
    <w:unhideWhenUsed/>
    <w:rsid w:val="0028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3E"/>
  </w:style>
  <w:style w:type="paragraph" w:styleId="BalloonText">
    <w:name w:val="Balloon Text"/>
    <w:basedOn w:val="Normal"/>
    <w:link w:val="BalloonTextChar"/>
    <w:uiPriority w:val="99"/>
    <w:semiHidden/>
    <w:unhideWhenUsed/>
    <w:rsid w:val="0028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0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2E4"/>
    <w:pPr>
      <w:ind w:left="720"/>
      <w:contextualSpacing/>
    </w:pPr>
  </w:style>
  <w:style w:type="table" w:styleId="TableGrid">
    <w:name w:val="Table Grid"/>
    <w:basedOn w:val="TableNormal"/>
    <w:uiPriority w:val="59"/>
    <w:rsid w:val="00C72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2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702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702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260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663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663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1">
    <w:name w:val="Light List Accent 1"/>
    <w:basedOn w:val="TableNormal"/>
    <w:uiPriority w:val="61"/>
    <w:rsid w:val="00AF3D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54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54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5414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F2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2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22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22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2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2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0927968C34AF1BB99E273A088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B091-0B4A-4852-ADB3-64B588C29BA4}"/>
      </w:docPartPr>
      <w:docPartBody>
        <w:p w:rsidR="006261E0" w:rsidRDefault="00203BC3" w:rsidP="00203BC3">
          <w:pPr>
            <w:pStyle w:val="DF10927968C34AF1BB99E273A0885B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C3"/>
    <w:rsid w:val="000621F3"/>
    <w:rsid w:val="00067965"/>
    <w:rsid w:val="000714F1"/>
    <w:rsid w:val="000C3F0F"/>
    <w:rsid w:val="00166721"/>
    <w:rsid w:val="0018390F"/>
    <w:rsid w:val="001C5F4D"/>
    <w:rsid w:val="00203BC3"/>
    <w:rsid w:val="00365A5D"/>
    <w:rsid w:val="003730DD"/>
    <w:rsid w:val="00381E9F"/>
    <w:rsid w:val="004258FD"/>
    <w:rsid w:val="004343B9"/>
    <w:rsid w:val="00472AF0"/>
    <w:rsid w:val="00487FF1"/>
    <w:rsid w:val="005351FC"/>
    <w:rsid w:val="00572EC6"/>
    <w:rsid w:val="005B6448"/>
    <w:rsid w:val="006261E0"/>
    <w:rsid w:val="0062696C"/>
    <w:rsid w:val="006E5BC3"/>
    <w:rsid w:val="007556C4"/>
    <w:rsid w:val="00786490"/>
    <w:rsid w:val="007B2830"/>
    <w:rsid w:val="00857E1E"/>
    <w:rsid w:val="00867846"/>
    <w:rsid w:val="00870EC6"/>
    <w:rsid w:val="00890838"/>
    <w:rsid w:val="008B5CB7"/>
    <w:rsid w:val="008D6FF8"/>
    <w:rsid w:val="00972B68"/>
    <w:rsid w:val="009842B7"/>
    <w:rsid w:val="009C4CD0"/>
    <w:rsid w:val="009D1A25"/>
    <w:rsid w:val="00A97292"/>
    <w:rsid w:val="00AC0A62"/>
    <w:rsid w:val="00AD22BC"/>
    <w:rsid w:val="00AD56F2"/>
    <w:rsid w:val="00AE3417"/>
    <w:rsid w:val="00B10622"/>
    <w:rsid w:val="00B91598"/>
    <w:rsid w:val="00BB4B9F"/>
    <w:rsid w:val="00C0645A"/>
    <w:rsid w:val="00C36EA3"/>
    <w:rsid w:val="00C43F9C"/>
    <w:rsid w:val="00C50E23"/>
    <w:rsid w:val="00C6495E"/>
    <w:rsid w:val="00C923CA"/>
    <w:rsid w:val="00E005E0"/>
    <w:rsid w:val="00E02D8E"/>
    <w:rsid w:val="00E74A10"/>
    <w:rsid w:val="00E931DF"/>
    <w:rsid w:val="00EB4736"/>
    <w:rsid w:val="00EC7C85"/>
    <w:rsid w:val="00ED24AD"/>
    <w:rsid w:val="00EF4163"/>
    <w:rsid w:val="00FA7D13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91D488E3F4510941717B8F1025ED0">
    <w:name w:val="3C791D488E3F4510941717B8F1025ED0"/>
    <w:rsid w:val="00203BC3"/>
  </w:style>
  <w:style w:type="paragraph" w:customStyle="1" w:styleId="95BD16567FAC46DBABFC1EEDB5B323FA">
    <w:name w:val="95BD16567FAC46DBABFC1EEDB5B323FA"/>
    <w:rsid w:val="00203BC3"/>
  </w:style>
  <w:style w:type="paragraph" w:customStyle="1" w:styleId="C802B8E1CB7444ACBFCCCC285B401EC4">
    <w:name w:val="C802B8E1CB7444ACBFCCCC285B401EC4"/>
    <w:rsid w:val="00203BC3"/>
  </w:style>
  <w:style w:type="paragraph" w:customStyle="1" w:styleId="DF10927968C34AF1BB99E273A0885BFE">
    <w:name w:val="DF10927968C34AF1BB99E273A0885BFE"/>
    <w:rsid w:val="00203BC3"/>
  </w:style>
  <w:style w:type="paragraph" w:customStyle="1" w:styleId="8754567A1B6D4B7DAE210CFB44AFFD67">
    <w:name w:val="8754567A1B6D4B7DAE210CFB44AFFD67"/>
    <w:rsid w:val="00203BC3"/>
  </w:style>
  <w:style w:type="paragraph" w:customStyle="1" w:styleId="0EE3F48A55AE4F1E9B61FBA009927A0B">
    <w:name w:val="0EE3F48A55AE4F1E9B61FBA009927A0B"/>
    <w:rsid w:val="00203BC3"/>
  </w:style>
  <w:style w:type="paragraph" w:customStyle="1" w:styleId="770AFCA373534F42A739D65DE4224A5A">
    <w:name w:val="770AFCA373534F42A739D65DE4224A5A"/>
    <w:rsid w:val="00203BC3"/>
  </w:style>
  <w:style w:type="paragraph" w:customStyle="1" w:styleId="65022E4790474D19B48DEB02EE6E139A">
    <w:name w:val="65022E4790474D19B48DEB02EE6E139A"/>
    <w:rsid w:val="00203BC3"/>
  </w:style>
  <w:style w:type="paragraph" w:customStyle="1" w:styleId="746A77C4F08C4FDB96E9729FBA0BED48">
    <w:name w:val="746A77C4F08C4FDB96E9729FBA0BED48"/>
    <w:rsid w:val="00203BC3"/>
  </w:style>
  <w:style w:type="paragraph" w:customStyle="1" w:styleId="6D965AB2A06045C68DEF030D49081F9F">
    <w:name w:val="6D965AB2A06045C68DEF030D49081F9F"/>
    <w:rsid w:val="006E5BC3"/>
  </w:style>
  <w:style w:type="paragraph" w:customStyle="1" w:styleId="30526DF02965466DBB9E2F37FBA525C2">
    <w:name w:val="30526DF02965466DBB9E2F37FBA525C2"/>
    <w:rsid w:val="006E5BC3"/>
  </w:style>
  <w:style w:type="paragraph" w:customStyle="1" w:styleId="26F9B9176EAF4AD4AC4165368549521E">
    <w:name w:val="26F9B9176EAF4AD4AC4165368549521E"/>
    <w:rsid w:val="006E5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13E3-D7CD-4ADA-9DBB-9E732A6B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UREĐENJA PROSTORA  ZA 2021.GODINU</vt:lpstr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UREĐENJA PROSTORA  ZA 2021.GODINU</dc:title>
  <dc:creator>Zoran Petranovic</dc:creator>
  <cp:lastModifiedBy>Budimir Cupara</cp:lastModifiedBy>
  <cp:revision>4</cp:revision>
  <cp:lastPrinted>2020-12-30T13:24:00Z</cp:lastPrinted>
  <dcterms:created xsi:type="dcterms:W3CDTF">2020-12-31T06:47:00Z</dcterms:created>
  <dcterms:modified xsi:type="dcterms:W3CDTF">2020-12-31T06:50:00Z</dcterms:modified>
</cp:coreProperties>
</file>