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,09/20</w:t>
      </w:r>
      <w:r>
        <w:rPr>
          <w:rFonts w:ascii="Arial" w:hAnsi="Arial" w:cs="Arial"/>
          <w:sz w:val="24"/>
          <w:szCs w:val="24"/>
        </w:rPr>
        <w:t>)</w:t>
      </w:r>
      <w:r w:rsidR="007C49AA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>) i člana 4 i 5 Odluke o obrazovanju radnih tijela Skupštine (Sl.list RCG opštinski propisi 08/05), Skupština opštine Tivat</w:t>
      </w:r>
      <w:r w:rsidR="007C49AA">
        <w:rPr>
          <w:rFonts w:ascii="Arial" w:hAnsi="Arial" w:cs="Arial"/>
          <w:sz w:val="24"/>
          <w:szCs w:val="24"/>
        </w:rPr>
        <w:t>, na sjednici održanoj dana ___.___.</w:t>
      </w:r>
      <w:r w:rsidR="0025239F">
        <w:rPr>
          <w:rFonts w:ascii="Arial" w:hAnsi="Arial" w:cs="Arial"/>
          <w:sz w:val="24"/>
          <w:szCs w:val="24"/>
        </w:rPr>
        <w:t xml:space="preserve"> </w:t>
      </w:r>
      <w:r w:rsidR="00F56B20">
        <w:rPr>
          <w:rFonts w:ascii="Arial" w:hAnsi="Arial" w:cs="Arial"/>
          <w:sz w:val="24"/>
          <w:szCs w:val="24"/>
        </w:rPr>
        <w:t xml:space="preserve"> 2020</w:t>
      </w:r>
      <w:r w:rsidR="007C17BB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both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>
        <w:rPr>
          <w:rFonts w:ascii="Arial" w:hAnsi="Arial" w:cs="Arial"/>
          <w:sz w:val="24"/>
          <w:szCs w:val="24"/>
        </w:rPr>
        <w:t xml:space="preserve"> imenovanju </w:t>
      </w:r>
      <w:r w:rsidR="00E64266">
        <w:rPr>
          <w:rFonts w:ascii="Arial" w:hAnsi="Arial" w:cs="Arial"/>
          <w:sz w:val="24"/>
          <w:szCs w:val="24"/>
        </w:rPr>
        <w:t>člana</w:t>
      </w:r>
      <w:r w:rsidR="00F56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Odbora za </w:t>
      </w:r>
      <w:r w:rsidR="002767C2">
        <w:rPr>
          <w:rFonts w:ascii="Arial" w:hAnsi="Arial" w:cs="Arial"/>
          <w:sz w:val="24"/>
          <w:szCs w:val="24"/>
        </w:rPr>
        <w:t>Statut i propise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2767C2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Budimir Cupara</w:t>
      </w:r>
      <w:r w:rsidR="008C4475">
        <w:rPr>
          <w:rFonts w:ascii="Arial" w:hAnsi="Arial" w:cs="Arial"/>
          <w:sz w:val="24"/>
          <w:szCs w:val="24"/>
          <w:lang w:val="sr-Latn-ME"/>
        </w:rPr>
        <w:t>, dužnosti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97D06">
        <w:rPr>
          <w:rFonts w:ascii="Arial" w:hAnsi="Arial" w:cs="Arial"/>
          <w:sz w:val="24"/>
          <w:szCs w:val="24"/>
          <w:lang w:val="sr-Latn-ME"/>
        </w:rPr>
        <w:t>člana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Odbora za</w:t>
      </w:r>
      <w:r>
        <w:rPr>
          <w:rFonts w:ascii="Arial" w:hAnsi="Arial" w:cs="Arial"/>
          <w:sz w:val="24"/>
          <w:szCs w:val="24"/>
          <w:lang w:val="sr-Latn-ME"/>
        </w:rPr>
        <w:t xml:space="preserve"> Statut i propise</w:t>
      </w:r>
      <w:r w:rsidR="008C4475">
        <w:rPr>
          <w:rFonts w:ascii="Arial" w:hAnsi="Arial" w:cs="Arial"/>
          <w:sz w:val="24"/>
          <w:szCs w:val="24"/>
          <w:lang w:val="hr-HR"/>
        </w:rPr>
        <w:t>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A31319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A31319" w:rsidRDefault="002767C2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Ankica Bogdanović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članicu </w:t>
      </w:r>
      <w:r w:rsidR="00A31319">
        <w:rPr>
          <w:rFonts w:ascii="Arial" w:hAnsi="Arial" w:cs="Arial"/>
          <w:sz w:val="24"/>
          <w:szCs w:val="24"/>
          <w:lang w:val="sr-Latn-ME"/>
        </w:rPr>
        <w:t>Odbora za</w:t>
      </w:r>
      <w:r w:rsidR="007C17BB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Statut i propise</w:t>
      </w:r>
      <w:r w:rsidR="00A31319">
        <w:rPr>
          <w:rFonts w:ascii="Arial" w:hAnsi="Arial" w:cs="Arial"/>
          <w:sz w:val="24"/>
          <w:szCs w:val="24"/>
          <w:lang w:val="sr-Latn-ME"/>
        </w:rPr>
        <w:t>.</w:t>
      </w:r>
    </w:p>
    <w:p w:rsidR="00816DA4" w:rsidRPr="00A31319" w:rsidRDefault="00816DA4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Default="00CF0FAD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816DA4" w:rsidRDefault="00D509BF" w:rsidP="00D509BF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novoizabranoj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članici </w:t>
      </w:r>
      <w:r>
        <w:rPr>
          <w:rFonts w:ascii="Arial" w:hAnsi="Arial" w:cs="Arial"/>
          <w:sz w:val="24"/>
          <w:szCs w:val="24"/>
          <w:lang w:val="sr-Latn-ME"/>
        </w:rPr>
        <w:t>Odbora  traje do prestanka mandata Skupštine.</w:t>
      </w:r>
    </w:p>
    <w:p w:rsidR="00D509BF" w:rsidRDefault="00D509BF" w:rsidP="00D509BF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D509BF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E64266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Ova odluka stupa na snagu osmog dana od dana objavljivanja 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437262">
        <w:rPr>
          <w:rFonts w:ascii="Arial" w:hAnsi="Arial" w:cs="Arial"/>
          <w:sz w:val="24"/>
          <w:szCs w:val="24"/>
          <w:lang w:val="sr-Latn-ME"/>
        </w:rPr>
        <w:t>.</w:t>
      </w:r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</w:p>
    <w:p w:rsidR="008C4475" w:rsidRPr="00E64266" w:rsidRDefault="008C4475" w:rsidP="00E64266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</w:t>
      </w:r>
      <w:r w:rsidR="00E808E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="00F56B20">
        <w:rPr>
          <w:rFonts w:ascii="Arial" w:hAnsi="Arial" w:cs="Arial"/>
          <w:sz w:val="24"/>
          <w:szCs w:val="24"/>
          <w:lang w:val="sr-Latn-ME"/>
        </w:rPr>
        <w:t>______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56B20">
        <w:rPr>
          <w:rFonts w:ascii="Arial" w:hAnsi="Arial" w:cs="Arial"/>
          <w:sz w:val="24"/>
          <w:szCs w:val="24"/>
          <w:lang w:val="sr-Latn-ME"/>
        </w:rPr>
        <w:t>2020</w:t>
      </w:r>
      <w:r w:rsidR="00661B4B">
        <w:rPr>
          <w:rFonts w:ascii="Arial" w:hAnsi="Arial" w:cs="Arial"/>
          <w:sz w:val="24"/>
          <w:szCs w:val="24"/>
          <w:lang w:val="sr-Latn-ME"/>
        </w:rPr>
        <w:t>.godine</w:t>
      </w:r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p w:rsidR="00E808EE" w:rsidRDefault="00E808EE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239F" w:rsidRDefault="00E808EE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Članom 4 Odluke o obrazovanju </w:t>
      </w:r>
      <w:r w:rsidR="0025239F">
        <w:rPr>
          <w:rFonts w:ascii="Arial" w:hAnsi="Arial" w:cs="Arial"/>
          <w:sz w:val="24"/>
          <w:szCs w:val="24"/>
        </w:rPr>
        <w:t xml:space="preserve">radnih tijela Skupštine je propisano da sastav radnog tijela odgovara stranačkoj zastupljenosti odbornika u Skupštini  i da se izbor predsjednika i članova radnog tijela vrši u skladu sa </w:t>
      </w:r>
      <w:r w:rsidR="001F3A0C">
        <w:rPr>
          <w:rFonts w:ascii="Arial" w:hAnsi="Arial" w:cs="Arial"/>
          <w:sz w:val="24"/>
          <w:szCs w:val="24"/>
        </w:rPr>
        <w:t>Poslovnikom Skupštine. Članom 48</w:t>
      </w:r>
      <w:r w:rsidR="0025239F">
        <w:rPr>
          <w:rFonts w:ascii="Arial" w:hAnsi="Arial" w:cs="Arial"/>
          <w:sz w:val="24"/>
          <w:szCs w:val="24"/>
        </w:rPr>
        <w:t xml:space="preserve"> Poslovnika </w:t>
      </w:r>
      <w:r w:rsidR="00661B4B">
        <w:rPr>
          <w:rFonts w:ascii="Arial" w:hAnsi="Arial" w:cs="Arial"/>
          <w:sz w:val="24"/>
          <w:szCs w:val="24"/>
        </w:rPr>
        <w:t xml:space="preserve">o radu </w:t>
      </w:r>
      <w:r w:rsidR="0025239F">
        <w:rPr>
          <w:rFonts w:ascii="Arial" w:hAnsi="Arial" w:cs="Arial"/>
          <w:sz w:val="24"/>
          <w:szCs w:val="24"/>
        </w:rPr>
        <w:t>Skupštine opštine Tivat propisano je da se</w:t>
      </w:r>
      <w:r w:rsidR="00F81170">
        <w:rPr>
          <w:rFonts w:ascii="Arial" w:hAnsi="Arial" w:cs="Arial"/>
          <w:sz w:val="24"/>
          <w:szCs w:val="24"/>
        </w:rPr>
        <w:t xml:space="preserve"> imenovanje predsjednika iil pojedinog člana radnog tijela kojim se vrši zamjena ili popuna u radnom tijelu vrši na osnovu pojedinačnih predloga kluba</w:t>
      </w:r>
      <w:r w:rsidR="0025239F">
        <w:rPr>
          <w:rFonts w:ascii="Arial" w:hAnsi="Arial" w:cs="Arial"/>
          <w:sz w:val="24"/>
          <w:szCs w:val="24"/>
        </w:rPr>
        <w:t>. Članom 5 Odluke o obrazovanju radnih tijela pro</w:t>
      </w:r>
      <w:r w:rsidR="00D42028">
        <w:rPr>
          <w:rFonts w:ascii="Arial" w:hAnsi="Arial" w:cs="Arial"/>
          <w:sz w:val="24"/>
          <w:szCs w:val="24"/>
        </w:rPr>
        <w:t>p</w:t>
      </w:r>
      <w:r w:rsidR="0025239F">
        <w:rPr>
          <w:rFonts w:ascii="Arial" w:hAnsi="Arial" w:cs="Arial"/>
          <w:sz w:val="24"/>
          <w:szCs w:val="24"/>
        </w:rPr>
        <w:t xml:space="preserve">isano je da mandat predsjednika i članova radnog tijela traje do prestanka mandata Skupštine, odnosno do dana razrješenja od dužnosti na koju su izabrani. Kako je </w:t>
      </w:r>
      <w:r w:rsidR="002767C2">
        <w:rPr>
          <w:rFonts w:ascii="Arial" w:hAnsi="Arial" w:cs="Arial"/>
          <w:sz w:val="24"/>
          <w:szCs w:val="24"/>
        </w:rPr>
        <w:t>Budimiru Cupari</w:t>
      </w:r>
      <w:r w:rsidR="00E64266">
        <w:rPr>
          <w:rFonts w:ascii="Arial" w:hAnsi="Arial" w:cs="Arial"/>
          <w:sz w:val="24"/>
          <w:szCs w:val="24"/>
        </w:rPr>
        <w:t xml:space="preserve"> prestala funkcija odbornika</w:t>
      </w:r>
      <w:r w:rsidR="00AB5D74">
        <w:rPr>
          <w:rFonts w:ascii="Arial" w:hAnsi="Arial" w:cs="Arial"/>
          <w:sz w:val="24"/>
          <w:szCs w:val="24"/>
        </w:rPr>
        <w:t xml:space="preserve"> </w:t>
      </w:r>
      <w:r w:rsidR="0056645F">
        <w:rPr>
          <w:rFonts w:ascii="Arial" w:hAnsi="Arial" w:cs="Arial"/>
          <w:sz w:val="24"/>
          <w:szCs w:val="24"/>
        </w:rPr>
        <w:t>nastupanjem jednog od slučajeva nespojivosti  funkcija</w:t>
      </w:r>
      <w:r w:rsidR="002767C2">
        <w:rPr>
          <w:rFonts w:ascii="Arial" w:hAnsi="Arial" w:cs="Arial"/>
          <w:sz w:val="24"/>
          <w:szCs w:val="24"/>
        </w:rPr>
        <w:t>,</w:t>
      </w:r>
      <w:r w:rsidR="0056645F">
        <w:rPr>
          <w:rFonts w:ascii="Arial" w:hAnsi="Arial" w:cs="Arial"/>
          <w:sz w:val="24"/>
          <w:szCs w:val="24"/>
        </w:rPr>
        <w:t xml:space="preserve"> </w:t>
      </w:r>
      <w:r w:rsidR="00E64266">
        <w:rPr>
          <w:rFonts w:ascii="Arial" w:hAnsi="Arial" w:cs="Arial"/>
          <w:sz w:val="24"/>
          <w:szCs w:val="24"/>
        </w:rPr>
        <w:t>samim tim je prestala i njegova</w:t>
      </w:r>
      <w:r w:rsidR="001F3A0C">
        <w:rPr>
          <w:rFonts w:ascii="Arial" w:hAnsi="Arial" w:cs="Arial"/>
          <w:sz w:val="24"/>
          <w:szCs w:val="24"/>
        </w:rPr>
        <w:t xml:space="preserve"> dužnost </w:t>
      </w:r>
      <w:r w:rsidR="00E64266">
        <w:rPr>
          <w:rFonts w:ascii="Arial" w:hAnsi="Arial" w:cs="Arial"/>
          <w:sz w:val="24"/>
          <w:szCs w:val="24"/>
        </w:rPr>
        <w:t>člana</w:t>
      </w:r>
      <w:r w:rsidR="00F56B20">
        <w:rPr>
          <w:rFonts w:ascii="Arial" w:hAnsi="Arial" w:cs="Arial"/>
          <w:sz w:val="24"/>
          <w:szCs w:val="24"/>
        </w:rPr>
        <w:t xml:space="preserve"> </w:t>
      </w:r>
      <w:r w:rsidR="00A31319">
        <w:rPr>
          <w:rFonts w:ascii="Arial" w:hAnsi="Arial" w:cs="Arial"/>
          <w:sz w:val="24"/>
          <w:szCs w:val="24"/>
        </w:rPr>
        <w:t>Odbor</w:t>
      </w:r>
      <w:r w:rsidR="001F3A0C">
        <w:rPr>
          <w:rFonts w:ascii="Arial" w:hAnsi="Arial" w:cs="Arial"/>
          <w:sz w:val="24"/>
          <w:szCs w:val="24"/>
        </w:rPr>
        <w:t>a</w:t>
      </w:r>
      <w:r w:rsidR="00F81170">
        <w:rPr>
          <w:rFonts w:ascii="Arial" w:hAnsi="Arial" w:cs="Arial"/>
          <w:sz w:val="24"/>
          <w:szCs w:val="24"/>
        </w:rPr>
        <w:t xml:space="preserve"> za </w:t>
      </w:r>
      <w:r w:rsidR="002767C2">
        <w:rPr>
          <w:rFonts w:ascii="Arial" w:hAnsi="Arial" w:cs="Arial"/>
          <w:sz w:val="24"/>
          <w:szCs w:val="24"/>
        </w:rPr>
        <w:t>Statut i propise</w:t>
      </w:r>
      <w:r w:rsidR="00A31319">
        <w:rPr>
          <w:rFonts w:ascii="Arial" w:hAnsi="Arial" w:cs="Arial"/>
          <w:sz w:val="24"/>
          <w:szCs w:val="24"/>
        </w:rPr>
        <w:t xml:space="preserve">. </w:t>
      </w:r>
      <w:r w:rsidR="0034473C">
        <w:rPr>
          <w:rFonts w:ascii="Arial" w:hAnsi="Arial" w:cs="Arial"/>
          <w:sz w:val="24"/>
          <w:szCs w:val="24"/>
        </w:rPr>
        <w:t xml:space="preserve">Od </w:t>
      </w:r>
      <w:r w:rsidR="002767C2">
        <w:rPr>
          <w:rFonts w:ascii="Arial" w:hAnsi="Arial" w:cs="Arial"/>
          <w:sz w:val="24"/>
          <w:szCs w:val="24"/>
        </w:rPr>
        <w:t xml:space="preserve">strane koalicione izborne liste „NAROD POBJEĐUJE“ </w:t>
      </w:r>
      <w:r w:rsidR="0034473C">
        <w:rPr>
          <w:rFonts w:ascii="Arial" w:hAnsi="Arial" w:cs="Arial"/>
          <w:sz w:val="24"/>
          <w:szCs w:val="24"/>
        </w:rPr>
        <w:t xml:space="preserve">podnijet je </w:t>
      </w:r>
      <w:r w:rsidR="0025239F">
        <w:rPr>
          <w:rFonts w:ascii="Arial" w:hAnsi="Arial" w:cs="Arial"/>
          <w:sz w:val="24"/>
          <w:szCs w:val="24"/>
        </w:rPr>
        <w:t xml:space="preserve">predlog da se umjesto </w:t>
      </w:r>
      <w:r w:rsidR="002767C2">
        <w:rPr>
          <w:rFonts w:ascii="Arial" w:hAnsi="Arial" w:cs="Arial"/>
          <w:sz w:val="24"/>
          <w:szCs w:val="24"/>
        </w:rPr>
        <w:t>Budimira Cupare</w:t>
      </w:r>
      <w:r w:rsidR="0034473C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>imenuje</w:t>
      </w:r>
      <w:r w:rsidR="00C110C1">
        <w:rPr>
          <w:rFonts w:ascii="Arial" w:hAnsi="Arial" w:cs="Arial"/>
          <w:sz w:val="24"/>
          <w:szCs w:val="24"/>
        </w:rPr>
        <w:t xml:space="preserve"> </w:t>
      </w:r>
      <w:r w:rsidR="002767C2">
        <w:rPr>
          <w:rFonts w:ascii="Arial" w:hAnsi="Arial" w:cs="Arial"/>
          <w:sz w:val="24"/>
          <w:szCs w:val="24"/>
        </w:rPr>
        <w:t>Ankica Bogdanović</w:t>
      </w:r>
      <w:r w:rsidR="00A31319">
        <w:rPr>
          <w:rFonts w:ascii="Arial" w:hAnsi="Arial" w:cs="Arial"/>
          <w:sz w:val="24"/>
          <w:szCs w:val="24"/>
        </w:rPr>
        <w:t xml:space="preserve">, </w:t>
      </w:r>
      <w:r w:rsidR="0025239F">
        <w:rPr>
          <w:rFonts w:ascii="Arial" w:hAnsi="Arial" w:cs="Arial"/>
          <w:sz w:val="24"/>
          <w:szCs w:val="24"/>
        </w:rPr>
        <w:t>za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C110C1">
        <w:rPr>
          <w:rFonts w:ascii="Arial" w:hAnsi="Arial" w:cs="Arial"/>
          <w:sz w:val="24"/>
          <w:szCs w:val="24"/>
        </w:rPr>
        <w:t xml:space="preserve">članicu </w:t>
      </w:r>
      <w:r w:rsidR="001F3A0C">
        <w:rPr>
          <w:rFonts w:ascii="Arial" w:hAnsi="Arial" w:cs="Arial"/>
          <w:sz w:val="24"/>
          <w:szCs w:val="24"/>
        </w:rPr>
        <w:t>Odbora za</w:t>
      </w:r>
      <w:r w:rsidR="002767C2">
        <w:rPr>
          <w:rFonts w:ascii="Arial" w:hAnsi="Arial" w:cs="Arial"/>
          <w:sz w:val="24"/>
          <w:szCs w:val="24"/>
        </w:rPr>
        <w:t xml:space="preserve"> Statut i propise</w:t>
      </w:r>
      <w:r w:rsidR="0025239F">
        <w:rPr>
          <w:rFonts w:ascii="Arial" w:hAnsi="Arial" w:cs="Arial"/>
          <w:sz w:val="24"/>
          <w:szCs w:val="24"/>
        </w:rPr>
        <w:t xml:space="preserve">. </w:t>
      </w:r>
      <w:r w:rsidR="001F3A0C">
        <w:rPr>
          <w:rFonts w:ascii="Arial" w:hAnsi="Arial" w:cs="Arial"/>
          <w:sz w:val="24"/>
          <w:szCs w:val="24"/>
        </w:rPr>
        <w:t xml:space="preserve">Obzirom da je </w:t>
      </w:r>
      <w:r w:rsidR="0025239F">
        <w:rPr>
          <w:rFonts w:ascii="Arial" w:hAnsi="Arial" w:cs="Arial"/>
          <w:sz w:val="24"/>
          <w:szCs w:val="24"/>
        </w:rPr>
        <w:t xml:space="preserve">predlog za popunu upražnjenog </w:t>
      </w:r>
      <w:r w:rsidR="00A31319">
        <w:rPr>
          <w:rFonts w:ascii="Arial" w:hAnsi="Arial" w:cs="Arial"/>
          <w:sz w:val="24"/>
          <w:szCs w:val="24"/>
        </w:rPr>
        <w:t xml:space="preserve">odborničkog </w:t>
      </w:r>
      <w:r w:rsidR="0025239F">
        <w:rPr>
          <w:rFonts w:ascii="Arial" w:hAnsi="Arial" w:cs="Arial"/>
          <w:sz w:val="24"/>
          <w:szCs w:val="24"/>
        </w:rPr>
        <w:t>mjesta u ovom odbor</w:t>
      </w:r>
      <w:r w:rsidR="001F3A0C">
        <w:rPr>
          <w:rFonts w:ascii="Arial" w:hAnsi="Arial" w:cs="Arial"/>
          <w:sz w:val="24"/>
          <w:szCs w:val="24"/>
        </w:rPr>
        <w:t>u podnijet u skladu sa članom 48</w:t>
      </w:r>
      <w:r w:rsidR="0025239F">
        <w:rPr>
          <w:rFonts w:ascii="Arial" w:hAnsi="Arial" w:cs="Arial"/>
          <w:sz w:val="24"/>
          <w:szCs w:val="24"/>
        </w:rPr>
        <w:t xml:space="preserve"> Poslovnika</w:t>
      </w:r>
      <w:r w:rsidR="00661B4B">
        <w:rPr>
          <w:rFonts w:ascii="Arial" w:hAnsi="Arial" w:cs="Arial"/>
          <w:sz w:val="24"/>
          <w:szCs w:val="24"/>
        </w:rPr>
        <w:t xml:space="preserve"> o radu Skupštine opštine Tivat</w:t>
      </w:r>
      <w:r w:rsidR="0025239F">
        <w:rPr>
          <w:rFonts w:ascii="Arial" w:hAnsi="Arial" w:cs="Arial"/>
          <w:sz w:val="24"/>
          <w:szCs w:val="24"/>
        </w:rPr>
        <w:t xml:space="preserve">, predlaže </w:t>
      </w:r>
      <w:r w:rsidR="00C110C1">
        <w:rPr>
          <w:rFonts w:ascii="Arial" w:hAnsi="Arial" w:cs="Arial"/>
          <w:sz w:val="24"/>
          <w:szCs w:val="24"/>
        </w:rPr>
        <w:t xml:space="preserve"> se </w:t>
      </w:r>
      <w:r w:rsidR="0025239F">
        <w:rPr>
          <w:rFonts w:ascii="Arial" w:hAnsi="Arial" w:cs="Arial"/>
          <w:sz w:val="24"/>
          <w:szCs w:val="24"/>
        </w:rPr>
        <w:t>usvajanje ove Odluke.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Obrađivač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Služba Skupštine</w:t>
      </w:r>
    </w:p>
    <w:p w:rsidR="00EF4260" w:rsidRDefault="00EF4260"/>
    <w:sectPr w:rsidR="00EF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196F6C"/>
    <w:rsid w:val="001F3A0C"/>
    <w:rsid w:val="0025239F"/>
    <w:rsid w:val="002767C2"/>
    <w:rsid w:val="0034473C"/>
    <w:rsid w:val="00437262"/>
    <w:rsid w:val="0056645F"/>
    <w:rsid w:val="005E5927"/>
    <w:rsid w:val="00661B4B"/>
    <w:rsid w:val="006901AA"/>
    <w:rsid w:val="007C17BB"/>
    <w:rsid w:val="007C49AA"/>
    <w:rsid w:val="00816DA4"/>
    <w:rsid w:val="008704B8"/>
    <w:rsid w:val="008C4475"/>
    <w:rsid w:val="00944BF6"/>
    <w:rsid w:val="00A31319"/>
    <w:rsid w:val="00AB5D74"/>
    <w:rsid w:val="00C110C1"/>
    <w:rsid w:val="00C131E2"/>
    <w:rsid w:val="00C97D06"/>
    <w:rsid w:val="00CF0FAD"/>
    <w:rsid w:val="00D343EC"/>
    <w:rsid w:val="00D42028"/>
    <w:rsid w:val="00D509BF"/>
    <w:rsid w:val="00D91B4E"/>
    <w:rsid w:val="00E64266"/>
    <w:rsid w:val="00E808EE"/>
    <w:rsid w:val="00EF4260"/>
    <w:rsid w:val="00F234C8"/>
    <w:rsid w:val="00F56B20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0A41"/>
  <w15:docId w15:val="{3C0A22C0-9BFF-40C1-898C-2C568F49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16</cp:revision>
  <cp:lastPrinted>2020-12-13T15:57:00Z</cp:lastPrinted>
  <dcterms:created xsi:type="dcterms:W3CDTF">2017-03-28T11:53:00Z</dcterms:created>
  <dcterms:modified xsi:type="dcterms:W3CDTF">2020-12-13T16:01:00Z</dcterms:modified>
</cp:coreProperties>
</file>