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osnovu člana 38 Zakona o lokalnoj samoupravi ("Službeni list Crne Gore“ br. 02/18, 34/19, 38/20) </w:t>
      </w:r>
      <w:r w:rsidR="00FE1C0F">
        <w:rPr>
          <w:rFonts w:ascii="Arial" w:hAnsi="Arial" w:cs="Arial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>lana 35 Statuta Opštine Tivat ("Službeni list Crne Gore-opštinski propisi“ br.24/18, 09/20),</w:t>
      </w:r>
      <w:r w:rsidR="00CF39F9">
        <w:rPr>
          <w:rFonts w:ascii="Arial" w:hAnsi="Arial" w:cs="Arial"/>
          <w:sz w:val="24"/>
          <w:szCs w:val="24"/>
        </w:rPr>
        <w:t xml:space="preserve"> i člana 18 Statuta DOO „Vodovod i kanalizacija“ Tivat („</w:t>
      </w:r>
      <w:r>
        <w:rPr>
          <w:rFonts w:ascii="Arial" w:hAnsi="Arial" w:cs="Arial"/>
          <w:sz w:val="24"/>
          <w:szCs w:val="24"/>
        </w:rPr>
        <w:t xml:space="preserve"> </w:t>
      </w:r>
      <w:r w:rsidR="00CF39F9">
        <w:rPr>
          <w:rFonts w:ascii="Arial" w:hAnsi="Arial" w:cs="Arial"/>
          <w:sz w:val="24"/>
          <w:szCs w:val="24"/>
        </w:rPr>
        <w:t xml:space="preserve">Sl.list CG-opštinski propisi“ br 32/13,15/15,55/17 i 45/19), </w:t>
      </w:r>
      <w:r>
        <w:rPr>
          <w:rFonts w:ascii="Arial" w:hAnsi="Arial" w:cs="Arial"/>
          <w:sz w:val="24"/>
          <w:szCs w:val="24"/>
        </w:rPr>
        <w:t>Skupština Opštine Tivat na sjednici održanoj dana 16.12.2020.godine, donijela je</w:t>
      </w:r>
    </w:p>
    <w:p w:rsidR="006916B3" w:rsidRDefault="006916B3" w:rsidP="00FE1C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ODLUKU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davanju saglasnosti na</w:t>
      </w:r>
      <w:r w:rsidR="006916B3">
        <w:rPr>
          <w:rFonts w:ascii="Arial" w:hAnsi="Arial" w:cs="Arial"/>
          <w:sz w:val="24"/>
          <w:szCs w:val="24"/>
        </w:rPr>
        <w:t xml:space="preserve"> Plan</w:t>
      </w:r>
      <w:r>
        <w:rPr>
          <w:rFonts w:ascii="Arial" w:hAnsi="Arial" w:cs="Arial"/>
          <w:sz w:val="24"/>
          <w:szCs w:val="24"/>
        </w:rPr>
        <w:t xml:space="preserve"> i program</w:t>
      </w:r>
      <w:r w:rsidR="006916B3">
        <w:rPr>
          <w:rFonts w:ascii="Arial" w:hAnsi="Arial" w:cs="Arial"/>
          <w:sz w:val="24"/>
          <w:szCs w:val="24"/>
        </w:rPr>
        <w:t xml:space="preserve"> rada DOO "Vodovod i kanalizacija" Tivat</w:t>
      </w:r>
      <w:r>
        <w:rPr>
          <w:rFonts w:ascii="Arial" w:hAnsi="Arial" w:cs="Arial"/>
          <w:sz w:val="24"/>
          <w:szCs w:val="24"/>
        </w:rPr>
        <w:t xml:space="preserve"> sa finansijskim planom</w:t>
      </w:r>
      <w:r w:rsidR="006916B3">
        <w:rPr>
          <w:rFonts w:ascii="Arial" w:hAnsi="Arial" w:cs="Arial"/>
          <w:sz w:val="24"/>
          <w:szCs w:val="24"/>
        </w:rPr>
        <w:t xml:space="preserve"> za 2021. godinu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1</w:t>
      </w:r>
    </w:p>
    <w:p w:rsidR="00CF39F9" w:rsidRDefault="00CF39F9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916B3" w:rsidRDefault="00CF39F9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Daje se saglasnost na</w:t>
      </w:r>
      <w:r w:rsidR="006916B3">
        <w:rPr>
          <w:rFonts w:ascii="Arial" w:hAnsi="Arial" w:cs="Arial"/>
          <w:sz w:val="24"/>
          <w:szCs w:val="24"/>
        </w:rPr>
        <w:t xml:space="preserve"> Plan i program rada DOO "Vodovod i kanalizacija" Tivat</w:t>
      </w:r>
      <w:r>
        <w:rPr>
          <w:rFonts w:ascii="Arial" w:hAnsi="Arial" w:cs="Arial"/>
          <w:sz w:val="24"/>
          <w:szCs w:val="24"/>
        </w:rPr>
        <w:t xml:space="preserve"> sa finansijskim planom</w:t>
      </w:r>
      <w:r w:rsidR="006916B3">
        <w:rPr>
          <w:rFonts w:ascii="Arial" w:hAnsi="Arial" w:cs="Arial"/>
          <w:sz w:val="24"/>
          <w:szCs w:val="24"/>
        </w:rPr>
        <w:t xml:space="preserve"> za 2021.godinu.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 2</w:t>
      </w:r>
    </w:p>
    <w:p w:rsidR="006916B3" w:rsidRDefault="006916B3" w:rsidP="00CF39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objavljivanja u "Sl. listu CG-opštinski propisi".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Broj: 03-040/20-278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Tivat, 16.12.2020.godine</w:t>
      </w:r>
      <w:bookmarkStart w:id="0" w:name="_GoBack"/>
      <w:bookmarkEnd w:id="0"/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6916B3" w:rsidRDefault="006916B3" w:rsidP="006916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6916B3" w:rsidRDefault="006916B3" w:rsidP="006916B3">
      <w:pPr>
        <w:rPr>
          <w:rFonts w:ascii="Arial" w:hAnsi="Arial" w:cs="Arial"/>
          <w:sz w:val="24"/>
          <w:szCs w:val="24"/>
        </w:rPr>
      </w:pPr>
    </w:p>
    <w:p w:rsidR="00EB6B6A" w:rsidRDefault="00EB6B6A"/>
    <w:sectPr w:rsidR="00EB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8B7"/>
    <w:rsid w:val="000B78B7"/>
    <w:rsid w:val="006916B3"/>
    <w:rsid w:val="00CF39F9"/>
    <w:rsid w:val="00EB6B6A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4336"/>
  <w15:chartTrackingRefBased/>
  <w15:docId w15:val="{33F62213-5797-4D30-B142-66D4124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6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3</cp:revision>
  <cp:lastPrinted>2020-12-18T09:03:00Z</cp:lastPrinted>
  <dcterms:created xsi:type="dcterms:W3CDTF">2020-12-17T09:39:00Z</dcterms:created>
  <dcterms:modified xsi:type="dcterms:W3CDTF">2020-12-18T09:03:00Z</dcterms:modified>
</cp:coreProperties>
</file>