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CDA6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15FE31CC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14:paraId="53C92671" w14:textId="48E22E54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Broj: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  <w:t>03-016/21-4/</w:t>
      </w:r>
      <w:r w:rsidR="00F25E94">
        <w:rPr>
          <w:rFonts w:ascii="Tahoma" w:hAnsi="Tahoma" w:cs="Tahoma"/>
          <w:b/>
          <w:sz w:val="22"/>
          <w:szCs w:val="22"/>
          <w:lang w:val="sr-Latn-CS"/>
        </w:rPr>
        <w:t>6</w:t>
      </w:r>
      <w:r w:rsidR="00F64DD1">
        <w:rPr>
          <w:rFonts w:ascii="Tahoma" w:hAnsi="Tahoma" w:cs="Tahoma"/>
          <w:b/>
          <w:sz w:val="22"/>
          <w:szCs w:val="22"/>
          <w:lang w:val="sr-Latn-CS"/>
        </w:rPr>
        <w:t>-</w:t>
      </w:r>
      <w:r w:rsidR="008C5B4C">
        <w:rPr>
          <w:rFonts w:ascii="Tahoma" w:hAnsi="Tahoma" w:cs="Tahoma"/>
          <w:b/>
          <w:sz w:val="22"/>
          <w:szCs w:val="22"/>
          <w:lang w:val="sr-Latn-CS"/>
        </w:rPr>
        <w:t>3</w:t>
      </w:r>
    </w:p>
    <w:p w14:paraId="66D493E4" w14:textId="79D6DE83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8C5B4C">
        <w:rPr>
          <w:rFonts w:ascii="Tahoma" w:hAnsi="Tahoma" w:cs="Tahoma"/>
          <w:b/>
          <w:sz w:val="22"/>
          <w:szCs w:val="22"/>
          <w:lang w:val="sr-Latn-CS"/>
        </w:rPr>
        <w:t>01</w:t>
      </w:r>
      <w:r w:rsidR="00895E67">
        <w:rPr>
          <w:rFonts w:ascii="Tahoma" w:hAnsi="Tahoma" w:cs="Tahoma"/>
          <w:b/>
          <w:sz w:val="22"/>
          <w:szCs w:val="22"/>
          <w:lang w:val="sr-Latn-CS"/>
        </w:rPr>
        <w:t>.1</w:t>
      </w:r>
      <w:r w:rsidR="008C5B4C">
        <w:rPr>
          <w:rFonts w:ascii="Tahoma" w:hAnsi="Tahoma" w:cs="Tahoma"/>
          <w:b/>
          <w:sz w:val="22"/>
          <w:szCs w:val="22"/>
          <w:lang w:val="sr-Latn-CS"/>
        </w:rPr>
        <w:t>1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.2021.</w:t>
      </w:r>
      <w:r w:rsidR="00357FC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043A7FAD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5340CE43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 67 Poslovnika o radu Skupštine opštine Tivat („Službeni list Crne Gore-opštinski propisi“ broj 37/18) sazivam</w:t>
      </w:r>
    </w:p>
    <w:p w14:paraId="7835C5F1" w14:textId="77777777" w:rsidR="00DC00B9" w:rsidRDefault="00DC00B9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1F79414" w14:textId="77777777" w:rsidR="00FC2D57" w:rsidRDefault="00FC2D57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1F8A1E6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A67DE34" w14:textId="028D1DE5" w:rsidR="00F2070C" w:rsidRDefault="00810660" w:rsidP="00F2070C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X</w:t>
      </w:r>
      <w:r w:rsidR="007A62F5">
        <w:rPr>
          <w:rFonts w:ascii="Tahoma" w:hAnsi="Tahoma" w:cs="Tahoma"/>
          <w:b/>
          <w:lang w:val="sr-Latn-CS"/>
        </w:rPr>
        <w:t>I</w:t>
      </w:r>
      <w:r w:rsidR="00F2070C">
        <w:rPr>
          <w:rFonts w:ascii="Tahoma" w:hAnsi="Tahoma" w:cs="Tahoma"/>
          <w:b/>
          <w:lang w:val="sr-Latn-CS"/>
        </w:rPr>
        <w:t xml:space="preserve"> SJEDNICU SKUPŠTINE OPŠTINE</w:t>
      </w:r>
    </w:p>
    <w:p w14:paraId="0DC44F14" w14:textId="77777777"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14:paraId="3F1A721B" w14:textId="7E6FB1DF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8C5B4C">
        <w:rPr>
          <w:rFonts w:ascii="Tahoma" w:hAnsi="Tahoma" w:cs="Tahoma"/>
          <w:b/>
          <w:bCs/>
          <w:sz w:val="22"/>
          <w:szCs w:val="22"/>
          <w:lang w:val="sr-Latn-CS"/>
        </w:rPr>
        <w:t>11.11</w:t>
      </w:r>
      <w:r>
        <w:rPr>
          <w:rFonts w:ascii="Tahoma" w:hAnsi="Tahoma" w:cs="Tahoma"/>
          <w:b/>
          <w:sz w:val="22"/>
          <w:szCs w:val="22"/>
          <w:lang w:val="sr-Latn-CS"/>
        </w:rPr>
        <w:t>.2021.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godine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41F6F" w:rsidRPr="00741F6F">
        <w:rPr>
          <w:rFonts w:ascii="Tahoma" w:hAnsi="Tahoma" w:cs="Tahoma"/>
          <w:b/>
          <w:sz w:val="22"/>
          <w:szCs w:val="22"/>
          <w:lang w:val="sr-Latn-CS"/>
        </w:rPr>
        <w:t>0</w:t>
      </w:r>
      <w:r w:rsidR="00223219">
        <w:rPr>
          <w:rFonts w:ascii="Tahoma" w:hAnsi="Tahoma" w:cs="Tahoma"/>
          <w:b/>
          <w:sz w:val="22"/>
          <w:szCs w:val="22"/>
          <w:lang w:val="sr-Latn-CS"/>
        </w:rPr>
        <w:t>9</w:t>
      </w:r>
      <w:r w:rsidRPr="00741F6F">
        <w:rPr>
          <w:rFonts w:ascii="Tahoma" w:hAnsi="Tahoma" w:cs="Tahoma"/>
          <w:b/>
          <w:sz w:val="22"/>
          <w:szCs w:val="22"/>
          <w:lang w:val="sr-Latn-CS"/>
        </w:rPr>
        <w:t>:00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časova</w:t>
      </w:r>
      <w:r>
        <w:rPr>
          <w:rFonts w:ascii="Tahoma" w:hAnsi="Tahoma" w:cs="Tahoma"/>
          <w:sz w:val="22"/>
          <w:szCs w:val="22"/>
          <w:lang w:val="sr-Latn-CS"/>
        </w:rPr>
        <w:t xml:space="preserve"> u Skupštinskoj sali Opštine Tivat.</w:t>
      </w:r>
    </w:p>
    <w:p w14:paraId="7498465B" w14:textId="77777777" w:rsidR="00F2070C" w:rsidRDefault="00F2070C" w:rsidP="00F2070C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10CFF504" w14:textId="77777777" w:rsidR="00980F56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</w:t>
      </w:r>
    </w:p>
    <w:p w14:paraId="14F759EC" w14:textId="77777777" w:rsidR="00F2070C" w:rsidRPr="000164C0" w:rsidRDefault="00F2070C" w:rsidP="000164C0">
      <w:pPr>
        <w:rPr>
          <w:rFonts w:ascii="Tahoma" w:hAnsi="Tahoma" w:cs="Tahoma"/>
          <w:sz w:val="22"/>
          <w:szCs w:val="22"/>
          <w:lang w:val="sr-Latn-CS"/>
        </w:rPr>
      </w:pPr>
    </w:p>
    <w:p w14:paraId="70416070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171DA140" w14:textId="77777777" w:rsidR="00F2070C" w:rsidRDefault="00F2070C" w:rsidP="000164C0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D  N  E  V  N  I    R  E  D</w:t>
      </w:r>
    </w:p>
    <w:p w14:paraId="66BFD1C4" w14:textId="77777777" w:rsidR="007A7CE9" w:rsidRDefault="007A7CE9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67DF2AE9" w14:textId="77777777" w:rsidR="000164C0" w:rsidRDefault="000164C0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77E1D42" w14:textId="08AAA324" w:rsidR="000164C0" w:rsidRDefault="007A7CE9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Usvajanje Zapisnika sa </w:t>
      </w:r>
      <w:r w:rsidR="007A62F5">
        <w:rPr>
          <w:rFonts w:ascii="Tahoma" w:hAnsi="Tahoma" w:cs="Tahoma"/>
          <w:sz w:val="22"/>
          <w:szCs w:val="22"/>
          <w:lang w:val="sr-Latn-CS"/>
        </w:rPr>
        <w:t>X</w:t>
      </w:r>
      <w:r w:rsidR="000164C0">
        <w:rPr>
          <w:rFonts w:ascii="Tahoma" w:hAnsi="Tahoma" w:cs="Tahoma"/>
          <w:sz w:val="22"/>
          <w:szCs w:val="22"/>
          <w:lang w:val="sr-Latn-CS"/>
        </w:rPr>
        <w:t xml:space="preserve"> sjednice SO Tivat</w:t>
      </w:r>
    </w:p>
    <w:p w14:paraId="34292CFE" w14:textId="77777777" w:rsidR="00810660" w:rsidRDefault="00810660" w:rsidP="00810660">
      <w:pPr>
        <w:pStyle w:val="ListParagraph"/>
        <w:rPr>
          <w:rFonts w:ascii="Tahoma" w:hAnsi="Tahoma" w:cs="Tahoma"/>
          <w:sz w:val="22"/>
          <w:szCs w:val="22"/>
          <w:lang w:val="sr-Latn-CS"/>
        </w:rPr>
      </w:pPr>
    </w:p>
    <w:p w14:paraId="0536043F" w14:textId="15414C8F" w:rsidR="009F1D21" w:rsidRPr="007A62F5" w:rsidRDefault="009F1D21" w:rsidP="007A62F5">
      <w:pPr>
        <w:rPr>
          <w:rFonts w:ascii="Tahoma" w:hAnsi="Tahoma" w:cs="Tahoma"/>
          <w:sz w:val="22"/>
          <w:szCs w:val="22"/>
          <w:lang w:val="sr-Latn-CS"/>
        </w:rPr>
      </w:pPr>
    </w:p>
    <w:p w14:paraId="3C356D67" w14:textId="77777777" w:rsidR="00F2070C" w:rsidRPr="00C63930" w:rsidRDefault="00F2070C" w:rsidP="00C63930">
      <w:pPr>
        <w:rPr>
          <w:rFonts w:ascii="Tahoma" w:hAnsi="Tahoma" w:cs="Tahoma"/>
          <w:sz w:val="22"/>
          <w:szCs w:val="22"/>
          <w:lang w:val="sr-Latn-CS"/>
        </w:rPr>
      </w:pPr>
    </w:p>
    <w:p w14:paraId="68B2EF24" w14:textId="77777777" w:rsidR="00C63930" w:rsidRPr="001E4A11" w:rsidRDefault="00C63930" w:rsidP="0061578F">
      <w:pPr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D2B07B6" w14:textId="33FDFD89" w:rsidR="00EE7E85" w:rsidRPr="001E4A11" w:rsidRDefault="00EE7E85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>Polugodišnji izvještaj o ukupno ostvarenim primicima i ukupno izvršenim izdacima za 2021.godinu</w:t>
      </w:r>
    </w:p>
    <w:p w14:paraId="132CB059" w14:textId="1C428A70" w:rsidR="00EE7E85" w:rsidRDefault="00EE7E85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Informacija o </w:t>
      </w:r>
      <w:r w:rsidR="003E2639">
        <w:rPr>
          <w:rFonts w:ascii="Tahoma" w:hAnsi="Tahoma" w:cs="Tahoma"/>
          <w:sz w:val="22"/>
          <w:szCs w:val="22"/>
          <w:lang w:val="sr-Latn-CS"/>
        </w:rPr>
        <w:t>ostvarenim prihodima i rashodima Opštine Tivat za period 01.01. – 31.08.2021.godine</w:t>
      </w:r>
    </w:p>
    <w:p w14:paraId="3FC5B41E" w14:textId="22B5BE1B" w:rsidR="003C1E89" w:rsidRPr="001E4A11" w:rsidRDefault="003C1E89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izgradnji lokalnog objekta od opšteg interesa- izmiještanje postojećih 35 Kv kablovskih vodova koji prelaze preko kat.par. br. 405/1 i 405/2 KO Mrčevac koje formiraju urbanističku parcelu UP 1 u zahvatu DUP-a „Mrčevac“ ( „Sl.list CG - opštinski propisi“, br. 20/13 )</w:t>
      </w:r>
    </w:p>
    <w:p w14:paraId="158AE07B" w14:textId="4A258056" w:rsidR="00D06077" w:rsidRDefault="002C52AD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9D745F">
        <w:rPr>
          <w:rFonts w:ascii="Tahoma" w:hAnsi="Tahoma" w:cs="Tahoma"/>
          <w:sz w:val="22"/>
          <w:szCs w:val="22"/>
          <w:lang w:val="sr-Latn-CS"/>
        </w:rPr>
        <w:t>izmjeni i dopuni Odluke o povjeravanju upravljanja javnim prostorom za parkiranje vozila Društvu sa ograničenom odgovornošću „Parking servis“ Tivat</w:t>
      </w:r>
    </w:p>
    <w:p w14:paraId="1BB94939" w14:textId="703A7E1E" w:rsidR="009D745F" w:rsidRPr="001E4A11" w:rsidRDefault="009D745F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realizaciji Lokalnog plana upravljanja komunalnim i neopasnim građevinskim otpadom za teritoriju opštine Tivat za 2020.godinu</w:t>
      </w:r>
    </w:p>
    <w:p w14:paraId="6813E30E" w14:textId="311CD088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A53CE9">
        <w:rPr>
          <w:rFonts w:ascii="Tahoma" w:hAnsi="Tahoma" w:cs="Tahoma"/>
          <w:sz w:val="22"/>
          <w:szCs w:val="22"/>
          <w:lang w:val="sr-Latn-CS"/>
        </w:rPr>
        <w:t xml:space="preserve">davanju saglasnosti na Aneks broj 1 </w:t>
      </w:r>
      <w:r w:rsidR="008C11EC">
        <w:rPr>
          <w:rFonts w:ascii="Tahoma" w:hAnsi="Tahoma" w:cs="Tahoma"/>
          <w:sz w:val="22"/>
          <w:szCs w:val="22"/>
          <w:lang w:val="sr-Latn-CS"/>
        </w:rPr>
        <w:t>Ugovora o povjeravanju obavljanja komunalnih djelatnosti i korišćenju komunalne infrastrukture i drugih sredstava u svojini Opštine Tivat DOO „Komunalno“ Tivat</w:t>
      </w:r>
    </w:p>
    <w:p w14:paraId="3978CE9E" w14:textId="59D2B036" w:rsidR="00325C94" w:rsidRDefault="00325C94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osnivanju Društva sa ograničenom odgovornošću „Vodovod i kanalizacija“ Tivat</w:t>
      </w:r>
    </w:p>
    <w:p w14:paraId="6130FBF3" w14:textId="5FE91D42" w:rsidR="00325C94" w:rsidRDefault="00325C94" w:rsidP="00325C94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osnivanju Društva sa ograničenom odgovornošću „Komunalno“ Tivat</w:t>
      </w:r>
    </w:p>
    <w:p w14:paraId="02BEF817" w14:textId="77777777" w:rsidR="00325C94" w:rsidRPr="00325C94" w:rsidRDefault="00325C94" w:rsidP="00325C94">
      <w:pPr>
        <w:tabs>
          <w:tab w:val="left" w:pos="142"/>
        </w:tabs>
        <w:spacing w:after="120" w:line="276" w:lineRule="auto"/>
        <w:ind w:left="36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E0776A9" w14:textId="0C31C781" w:rsidR="00114062" w:rsidRDefault="00114062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lastRenderedPageBreak/>
        <w:t>Predlog Odluke o predaji u posjed 34 grla stoke Upravi za izvršenje krivičnih sankcija</w:t>
      </w:r>
    </w:p>
    <w:p w14:paraId="6CBF5390" w14:textId="31733A83" w:rsidR="005D5068" w:rsidRPr="001E4A11" w:rsidRDefault="005D5068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na korišćenje prostorija u staroj opštinskoj zgradi Zavodu za hidrometeorologiju i seizmologiju Crne Gore</w:t>
      </w:r>
    </w:p>
    <w:p w14:paraId="5DFA7B75" w14:textId="305A8D3A" w:rsidR="00D06077" w:rsidRPr="00C8323F" w:rsidRDefault="00EC1BF7" w:rsidP="00C8323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>Predlog Odluke o stavljanju van snage Odluke o osnivanju</w:t>
      </w:r>
      <w:r w:rsidR="00452C7A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6512C3">
        <w:rPr>
          <w:rFonts w:ascii="Tahoma" w:hAnsi="Tahoma" w:cs="Tahoma"/>
          <w:sz w:val="22"/>
          <w:szCs w:val="22"/>
          <w:lang w:val="sr-Latn-CS"/>
        </w:rPr>
        <w:t>DOO „Sportski centar Župa“ Tivat</w:t>
      </w:r>
      <w:r w:rsidRPr="001E4A11">
        <w:rPr>
          <w:rFonts w:ascii="Tahoma" w:hAnsi="Tahoma" w:cs="Tahoma"/>
          <w:sz w:val="22"/>
          <w:szCs w:val="22"/>
          <w:lang w:val="sr-Latn-CS"/>
        </w:rPr>
        <w:t xml:space="preserve">         </w:t>
      </w:r>
    </w:p>
    <w:p w14:paraId="0E643587" w14:textId="53E14B5D" w:rsidR="001E4A11" w:rsidRPr="001E4A11" w:rsidRDefault="00461D2D" w:rsidP="001E4A11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EC1BF7">
        <w:rPr>
          <w:rFonts w:ascii="Tahoma" w:hAnsi="Tahoma" w:cs="Tahoma"/>
          <w:sz w:val="22"/>
          <w:szCs w:val="22"/>
          <w:lang w:val="sr-Latn-CS"/>
        </w:rPr>
        <w:t>utvrđivanju i raspodjeli dobiti DOO „Vodovod i kanalizacija“ Tivat</w:t>
      </w:r>
      <w:r w:rsidR="0036030B" w:rsidRPr="001E4A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E4A11" w:rsidRPr="001E4A11">
        <w:rPr>
          <w:rFonts w:ascii="Tahoma" w:hAnsi="Tahoma" w:cs="Tahoma"/>
          <w:sz w:val="22"/>
          <w:szCs w:val="22"/>
          <w:lang w:val="sr-Latn-CS"/>
        </w:rPr>
        <w:t xml:space="preserve">            </w:t>
      </w:r>
    </w:p>
    <w:p w14:paraId="2DCC4290" w14:textId="77CE6455" w:rsidR="00EE7E85" w:rsidRDefault="001E4A11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saglasnosti na visinu cijene usluga DOO Vodovod i kanalizacija Tivat za javno vodosnabdijevanje i prihvatanje i odvođenje komunalnih otpadnih voda za 2022.godinu</w:t>
      </w:r>
    </w:p>
    <w:p w14:paraId="43EC02D8" w14:textId="20AC4A4C" w:rsidR="007B2E01" w:rsidRDefault="007B2E01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pokriću gubitka za 2020.godinu DOO „Komunalno“ Tivat</w:t>
      </w:r>
    </w:p>
    <w:p w14:paraId="21CF9BA5" w14:textId="3A7DAE52" w:rsidR="00461D2D" w:rsidRDefault="00842E7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</w:t>
      </w:r>
      <w:r w:rsidR="00850381">
        <w:rPr>
          <w:rFonts w:ascii="Tahoma" w:hAnsi="Tahoma" w:cs="Tahoma"/>
          <w:sz w:val="22"/>
          <w:szCs w:val="22"/>
          <w:lang w:val="sr-Latn-CS"/>
        </w:rPr>
        <w:t xml:space="preserve"> „Brand New Tivat“ DOO</w:t>
      </w:r>
      <w:r>
        <w:rPr>
          <w:rFonts w:ascii="Tahoma" w:hAnsi="Tahoma" w:cs="Tahoma"/>
          <w:sz w:val="22"/>
          <w:szCs w:val="22"/>
          <w:lang w:val="sr-Latn-CS"/>
        </w:rPr>
        <w:t xml:space="preserve"> sa finansijskim izvještajem za 2020.godinu</w:t>
      </w:r>
    </w:p>
    <w:p w14:paraId="029547F3" w14:textId="4E18E0FB" w:rsidR="00842E70" w:rsidRPr="00670DAC" w:rsidRDefault="00842E70" w:rsidP="00670DAC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DOO „Autobuska stanica“ Tivat sa finansijskim izvještajem za 2020.godinu i izvještajem nezavisnog revizora</w:t>
      </w:r>
    </w:p>
    <w:p w14:paraId="4BE011E3" w14:textId="02298552" w:rsidR="00A95E55" w:rsidRDefault="0081066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60788D">
        <w:rPr>
          <w:rFonts w:ascii="Tahoma" w:hAnsi="Tahoma" w:cs="Tahoma"/>
          <w:sz w:val="22"/>
          <w:szCs w:val="22"/>
          <w:lang w:val="sr-Latn-CS"/>
        </w:rPr>
        <w:t>davanju saglasnosti na Statut</w:t>
      </w:r>
      <w:r>
        <w:rPr>
          <w:rFonts w:ascii="Tahoma" w:hAnsi="Tahoma" w:cs="Tahoma"/>
          <w:sz w:val="22"/>
          <w:szCs w:val="22"/>
          <w:lang w:val="sr-Latn-CS"/>
        </w:rPr>
        <w:t xml:space="preserve"> JU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2C52AD">
        <w:rPr>
          <w:rFonts w:ascii="Tahoma" w:hAnsi="Tahoma" w:cs="Tahoma"/>
          <w:sz w:val="22"/>
          <w:szCs w:val="22"/>
          <w:lang w:val="sr-Latn-CS"/>
        </w:rPr>
        <w:t>„</w:t>
      </w:r>
      <w:r w:rsidR="00842E70">
        <w:rPr>
          <w:rFonts w:ascii="Tahoma" w:hAnsi="Tahoma" w:cs="Tahoma"/>
          <w:sz w:val="22"/>
          <w:szCs w:val="22"/>
          <w:lang w:val="sr-Latn-CS"/>
        </w:rPr>
        <w:t>Sportska dvorana</w:t>
      </w:r>
      <w:r w:rsidR="002C52AD">
        <w:rPr>
          <w:rFonts w:ascii="Tahoma" w:hAnsi="Tahoma" w:cs="Tahoma"/>
          <w:sz w:val="22"/>
          <w:szCs w:val="22"/>
          <w:lang w:val="sr-Latn-CS"/>
        </w:rPr>
        <w:t>“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Tivat</w:t>
      </w:r>
    </w:p>
    <w:p w14:paraId="4779F164" w14:textId="6DD50A64" w:rsidR="00C018AB" w:rsidRPr="009B0011" w:rsidRDefault="00C018AB" w:rsidP="00C018AB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9B00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>
        <w:rPr>
          <w:rFonts w:ascii="Tahoma" w:hAnsi="Tahoma" w:cs="Tahoma"/>
          <w:sz w:val="22"/>
          <w:szCs w:val="22"/>
          <w:lang w:val="sr-Latn-CS"/>
        </w:rPr>
        <w:t>prestanku mandata</w:t>
      </w: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963D63">
        <w:rPr>
          <w:rFonts w:ascii="Tahoma" w:hAnsi="Tahoma" w:cs="Tahoma"/>
          <w:sz w:val="22"/>
          <w:szCs w:val="22"/>
          <w:lang w:val="sr-Latn-CS"/>
        </w:rPr>
        <w:t>član</w:t>
      </w:r>
      <w:r w:rsidR="009571C8" w:rsidRPr="00963D63">
        <w:rPr>
          <w:rFonts w:ascii="Tahoma" w:hAnsi="Tahoma" w:cs="Tahoma"/>
          <w:sz w:val="22"/>
          <w:szCs w:val="22"/>
          <w:lang w:val="sr-Latn-CS"/>
        </w:rPr>
        <w:t>u</w:t>
      </w: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A62F5">
        <w:rPr>
          <w:rFonts w:ascii="Tahoma" w:hAnsi="Tahoma" w:cs="Tahoma"/>
          <w:sz w:val="22"/>
          <w:szCs w:val="22"/>
          <w:lang w:val="sr-Latn-CS"/>
        </w:rPr>
        <w:t>Skupštine Fudbalskog kluba Arsenal</w:t>
      </w:r>
    </w:p>
    <w:p w14:paraId="135EBB22" w14:textId="77777777" w:rsidR="00FC2D57" w:rsidRDefault="00FC2D57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19885E75" w14:textId="77777777" w:rsidR="00580D2C" w:rsidRDefault="00580D2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43DB37C" w14:textId="594725F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NAPOMENA: Na sjednici Skupštine obav</w:t>
      </w:r>
      <w:r w:rsidR="008C105C">
        <w:rPr>
          <w:rFonts w:ascii="Tahoma" w:hAnsi="Tahoma" w:cs="Tahoma"/>
          <w:b/>
          <w:sz w:val="22"/>
          <w:szCs w:val="22"/>
          <w:lang w:val="sr-Latn-CS"/>
        </w:rPr>
        <w:t xml:space="preserve">ezno je nošenje zaštitnih maski </w:t>
      </w:r>
      <w:r>
        <w:rPr>
          <w:rFonts w:ascii="Tahoma" w:hAnsi="Tahoma" w:cs="Tahoma"/>
          <w:b/>
          <w:sz w:val="22"/>
          <w:szCs w:val="22"/>
          <w:lang w:val="sr-Latn-CS"/>
        </w:rPr>
        <w:t>i  poštovanje svih ostalih mjera i preporuka IJZ.</w:t>
      </w:r>
    </w:p>
    <w:p w14:paraId="3E1B755D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72380B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DCCDDF" w14:textId="77777777" w:rsidR="00F2070C" w:rsidRDefault="007C789B" w:rsidP="007C789B">
      <w:pPr>
        <w:ind w:left="6372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      </w:t>
      </w:r>
      <w:r w:rsidR="00F2070C"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14:paraId="37D2AF9D" w14:textId="77777777" w:rsidR="00A21C72" w:rsidRPr="007C789B" w:rsidRDefault="00F2070C" w:rsidP="007C789B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sectPr w:rsidR="00A21C72" w:rsidRPr="007C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7DA"/>
    <w:multiLevelType w:val="hybridMultilevel"/>
    <w:tmpl w:val="484CE296"/>
    <w:lvl w:ilvl="0" w:tplc="E4B8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F6130"/>
    <w:multiLevelType w:val="hybridMultilevel"/>
    <w:tmpl w:val="566E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4D6"/>
    <w:multiLevelType w:val="hybridMultilevel"/>
    <w:tmpl w:val="826258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5EE9"/>
    <w:multiLevelType w:val="hybridMultilevel"/>
    <w:tmpl w:val="7D522D74"/>
    <w:lvl w:ilvl="0" w:tplc="EB0CD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65E"/>
    <w:multiLevelType w:val="hybridMultilevel"/>
    <w:tmpl w:val="5A20D9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70C"/>
    <w:rsid w:val="000164C0"/>
    <w:rsid w:val="000B7947"/>
    <w:rsid w:val="000C7C6C"/>
    <w:rsid w:val="000D1185"/>
    <w:rsid w:val="000D5965"/>
    <w:rsid w:val="001003F1"/>
    <w:rsid w:val="00114062"/>
    <w:rsid w:val="00121F81"/>
    <w:rsid w:val="001325C9"/>
    <w:rsid w:val="001731C7"/>
    <w:rsid w:val="001B6C19"/>
    <w:rsid w:val="001E4A11"/>
    <w:rsid w:val="00216A64"/>
    <w:rsid w:val="00223219"/>
    <w:rsid w:val="0024393C"/>
    <w:rsid w:val="00261629"/>
    <w:rsid w:val="002C41F0"/>
    <w:rsid w:val="002C52AD"/>
    <w:rsid w:val="002E5309"/>
    <w:rsid w:val="00325C94"/>
    <w:rsid w:val="00357FC6"/>
    <w:rsid w:val="0036030B"/>
    <w:rsid w:val="003A1CF4"/>
    <w:rsid w:val="003C1E89"/>
    <w:rsid w:val="003E2639"/>
    <w:rsid w:val="003E4EF0"/>
    <w:rsid w:val="00436FF4"/>
    <w:rsid w:val="00452C7A"/>
    <w:rsid w:val="00454589"/>
    <w:rsid w:val="004611ED"/>
    <w:rsid w:val="00461D2D"/>
    <w:rsid w:val="004E25F3"/>
    <w:rsid w:val="005154F0"/>
    <w:rsid w:val="00557B24"/>
    <w:rsid w:val="00580D2C"/>
    <w:rsid w:val="00595250"/>
    <w:rsid w:val="005B0113"/>
    <w:rsid w:val="005B13DD"/>
    <w:rsid w:val="005D5068"/>
    <w:rsid w:val="005F701C"/>
    <w:rsid w:val="0060788D"/>
    <w:rsid w:val="0061578F"/>
    <w:rsid w:val="00650B16"/>
    <w:rsid w:val="006512C3"/>
    <w:rsid w:val="00670DAC"/>
    <w:rsid w:val="006B5E95"/>
    <w:rsid w:val="007175C4"/>
    <w:rsid w:val="00741F6F"/>
    <w:rsid w:val="007A62F5"/>
    <w:rsid w:val="007A7CE9"/>
    <w:rsid w:val="007B2E01"/>
    <w:rsid w:val="007C23DF"/>
    <w:rsid w:val="007C789B"/>
    <w:rsid w:val="007E2001"/>
    <w:rsid w:val="00810660"/>
    <w:rsid w:val="00842E70"/>
    <w:rsid w:val="008501C4"/>
    <w:rsid w:val="00850381"/>
    <w:rsid w:val="00876462"/>
    <w:rsid w:val="00895E67"/>
    <w:rsid w:val="008A1A28"/>
    <w:rsid w:val="008B0A33"/>
    <w:rsid w:val="008C0293"/>
    <w:rsid w:val="008C105C"/>
    <w:rsid w:val="008C11EC"/>
    <w:rsid w:val="008C27F0"/>
    <w:rsid w:val="008C5181"/>
    <w:rsid w:val="008C5B4C"/>
    <w:rsid w:val="008D46F0"/>
    <w:rsid w:val="009571C8"/>
    <w:rsid w:val="00963D63"/>
    <w:rsid w:val="00980F56"/>
    <w:rsid w:val="009B0011"/>
    <w:rsid w:val="009B23B7"/>
    <w:rsid w:val="009D745F"/>
    <w:rsid w:val="009F1D21"/>
    <w:rsid w:val="009F2510"/>
    <w:rsid w:val="00A21C72"/>
    <w:rsid w:val="00A47E9F"/>
    <w:rsid w:val="00A53CE9"/>
    <w:rsid w:val="00A926C4"/>
    <w:rsid w:val="00A9313F"/>
    <w:rsid w:val="00A956E5"/>
    <w:rsid w:val="00A95E55"/>
    <w:rsid w:val="00AC1E71"/>
    <w:rsid w:val="00AC2FEA"/>
    <w:rsid w:val="00AF67E7"/>
    <w:rsid w:val="00B24C8F"/>
    <w:rsid w:val="00B72B0E"/>
    <w:rsid w:val="00B775EB"/>
    <w:rsid w:val="00B8078D"/>
    <w:rsid w:val="00B82455"/>
    <w:rsid w:val="00BA4944"/>
    <w:rsid w:val="00BB530A"/>
    <w:rsid w:val="00BE684A"/>
    <w:rsid w:val="00C018AB"/>
    <w:rsid w:val="00C20A3E"/>
    <w:rsid w:val="00C47F0F"/>
    <w:rsid w:val="00C63930"/>
    <w:rsid w:val="00C8323F"/>
    <w:rsid w:val="00CC67DB"/>
    <w:rsid w:val="00CD319F"/>
    <w:rsid w:val="00D06077"/>
    <w:rsid w:val="00D209CF"/>
    <w:rsid w:val="00D24547"/>
    <w:rsid w:val="00D31C60"/>
    <w:rsid w:val="00D60AFB"/>
    <w:rsid w:val="00D61244"/>
    <w:rsid w:val="00DA1DD4"/>
    <w:rsid w:val="00DC00B9"/>
    <w:rsid w:val="00DC111A"/>
    <w:rsid w:val="00DD31CC"/>
    <w:rsid w:val="00E66E8D"/>
    <w:rsid w:val="00EC1BF7"/>
    <w:rsid w:val="00EE7DC8"/>
    <w:rsid w:val="00EE7E85"/>
    <w:rsid w:val="00EF0FDE"/>
    <w:rsid w:val="00F2070C"/>
    <w:rsid w:val="00F20BE7"/>
    <w:rsid w:val="00F21AF3"/>
    <w:rsid w:val="00F25E94"/>
    <w:rsid w:val="00F41E55"/>
    <w:rsid w:val="00F64DD1"/>
    <w:rsid w:val="00F927AC"/>
    <w:rsid w:val="00F96AC4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F7D0"/>
  <w15:docId w15:val="{4834DAAC-9B9A-47D9-ABBB-9C1298E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106</cp:revision>
  <cp:lastPrinted>2021-09-20T12:19:00Z</cp:lastPrinted>
  <dcterms:created xsi:type="dcterms:W3CDTF">2021-01-19T11:19:00Z</dcterms:created>
  <dcterms:modified xsi:type="dcterms:W3CDTF">2021-11-01T09:44:00Z</dcterms:modified>
</cp:coreProperties>
</file>