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14E10">
        <w:rPr>
          <w:rFonts w:ascii="Tahoma" w:hAnsi="Tahoma" w:cs="Tahoma"/>
          <w:sz w:val="24"/>
          <w:szCs w:val="24"/>
        </w:rPr>
        <w:t>Na osnovu člana 38 Zakona o lokalnoj samoupravi ("Sl. Liist Crne Gore“ br. 02/18, 34/19</w:t>
      </w:r>
      <w:r w:rsidR="004D7A4F">
        <w:rPr>
          <w:rFonts w:ascii="Tahoma" w:hAnsi="Tahoma" w:cs="Tahoma"/>
          <w:sz w:val="24"/>
          <w:szCs w:val="24"/>
        </w:rPr>
        <w:t xml:space="preserve"> i 38/20</w:t>
      </w:r>
      <w:r w:rsidRPr="00314E10">
        <w:rPr>
          <w:rFonts w:ascii="Tahoma" w:hAnsi="Tahoma" w:cs="Tahoma"/>
          <w:sz w:val="24"/>
          <w:szCs w:val="24"/>
        </w:rPr>
        <w:t>) i člana 35 Statuta Opštine Tivat ("Sl. list Crne Gore-opštinski propisi“ br. 24/18</w:t>
      </w:r>
      <w:r w:rsidR="004D7A4F">
        <w:rPr>
          <w:rFonts w:ascii="Tahoma" w:hAnsi="Tahoma" w:cs="Tahoma"/>
          <w:sz w:val="24"/>
          <w:szCs w:val="24"/>
        </w:rPr>
        <w:t xml:space="preserve"> i 09/20</w:t>
      </w:r>
      <w:r w:rsidRPr="00314E10">
        <w:rPr>
          <w:rFonts w:ascii="Tahoma" w:hAnsi="Tahoma" w:cs="Tahoma"/>
          <w:sz w:val="24"/>
          <w:szCs w:val="24"/>
        </w:rPr>
        <w:t xml:space="preserve">), Skupština Opštine Tivat na sjednici održanoj dana </w:t>
      </w:r>
      <w:r>
        <w:rPr>
          <w:rFonts w:ascii="Tahoma" w:hAnsi="Tahoma" w:cs="Tahoma"/>
          <w:sz w:val="24"/>
          <w:szCs w:val="24"/>
        </w:rPr>
        <w:t>29.01.2021.</w:t>
      </w:r>
      <w:r w:rsidR="0047336A">
        <w:rPr>
          <w:rFonts w:ascii="Tahoma" w:hAnsi="Tahoma" w:cs="Tahoma"/>
          <w:sz w:val="24"/>
          <w:szCs w:val="24"/>
        </w:rPr>
        <w:t xml:space="preserve"> godine</w:t>
      </w:r>
      <w:r w:rsidRPr="00314E10">
        <w:rPr>
          <w:rFonts w:ascii="Tahoma" w:hAnsi="Tahoma" w:cs="Tahoma"/>
          <w:sz w:val="24"/>
          <w:szCs w:val="24"/>
        </w:rPr>
        <w:t xml:space="preserve"> donijela je</w:t>
      </w: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14E10">
        <w:rPr>
          <w:rFonts w:ascii="Tahoma" w:hAnsi="Tahoma" w:cs="Tahoma"/>
          <w:b/>
          <w:sz w:val="24"/>
          <w:szCs w:val="24"/>
        </w:rPr>
        <w:t>ODLUKU</w:t>
      </w: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314E10">
        <w:rPr>
          <w:rFonts w:ascii="Tahoma" w:hAnsi="Tahoma" w:cs="Tahoma"/>
          <w:b/>
          <w:sz w:val="24"/>
          <w:szCs w:val="24"/>
        </w:rPr>
        <w:t>o usvajanju Izvještaja o stanju uređenja prostora opštine Tivat za 20</w:t>
      </w:r>
      <w:r w:rsidR="000E6A6A">
        <w:rPr>
          <w:rFonts w:ascii="Tahoma" w:hAnsi="Tahoma" w:cs="Tahoma"/>
          <w:b/>
          <w:sz w:val="24"/>
          <w:szCs w:val="24"/>
        </w:rPr>
        <w:t>20</w:t>
      </w:r>
      <w:bookmarkStart w:id="0" w:name="_GoBack"/>
      <w:bookmarkEnd w:id="0"/>
      <w:r w:rsidRPr="00314E10">
        <w:rPr>
          <w:rFonts w:ascii="Tahoma" w:hAnsi="Tahoma" w:cs="Tahoma"/>
          <w:b/>
          <w:sz w:val="24"/>
          <w:szCs w:val="24"/>
        </w:rPr>
        <w:t>. godinu</w:t>
      </w: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14E10">
        <w:rPr>
          <w:rFonts w:ascii="Tahoma" w:hAnsi="Tahoma" w:cs="Tahoma"/>
          <w:sz w:val="24"/>
          <w:szCs w:val="24"/>
        </w:rPr>
        <w:t>Član 1</w:t>
      </w: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14E10">
        <w:rPr>
          <w:rFonts w:ascii="Tahoma" w:hAnsi="Tahoma" w:cs="Tahoma"/>
          <w:sz w:val="24"/>
          <w:szCs w:val="24"/>
        </w:rPr>
        <w:t>Usvaja se Izvještaj o stanju uređenja prostora opštine Tivat za 20</w:t>
      </w:r>
      <w:r>
        <w:rPr>
          <w:rFonts w:ascii="Tahoma" w:hAnsi="Tahoma" w:cs="Tahoma"/>
          <w:sz w:val="24"/>
          <w:szCs w:val="24"/>
        </w:rPr>
        <w:t>20</w:t>
      </w:r>
      <w:r w:rsidRPr="00314E10">
        <w:rPr>
          <w:rFonts w:ascii="Tahoma" w:hAnsi="Tahoma" w:cs="Tahoma"/>
          <w:sz w:val="24"/>
          <w:szCs w:val="24"/>
        </w:rPr>
        <w:t>. godinu.</w:t>
      </w: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14E10">
        <w:rPr>
          <w:rFonts w:ascii="Tahoma" w:hAnsi="Tahoma" w:cs="Tahoma"/>
          <w:sz w:val="24"/>
          <w:szCs w:val="24"/>
        </w:rPr>
        <w:t>Član 2</w:t>
      </w: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</w:p>
    <w:p w:rsidR="00314E10" w:rsidRDefault="00314E10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14E10">
        <w:rPr>
          <w:rFonts w:ascii="Tahoma" w:hAnsi="Tahoma" w:cs="Tahoma"/>
          <w:sz w:val="24"/>
          <w:szCs w:val="24"/>
        </w:rPr>
        <w:t>Ova</w:t>
      </w:r>
      <w:r w:rsidR="00A15B12">
        <w:rPr>
          <w:rFonts w:ascii="Tahoma" w:hAnsi="Tahoma" w:cs="Tahoma"/>
          <w:sz w:val="24"/>
          <w:szCs w:val="24"/>
        </w:rPr>
        <w:t xml:space="preserve"> O</w:t>
      </w:r>
      <w:r w:rsidRPr="00314E10">
        <w:rPr>
          <w:rFonts w:ascii="Tahoma" w:hAnsi="Tahoma" w:cs="Tahoma"/>
          <w:sz w:val="24"/>
          <w:szCs w:val="24"/>
        </w:rPr>
        <w:t>dluka stupa na snagu osmog dana od dana objavljivanja u "Sl. listu Crne Gore-opštinski propisi".</w:t>
      </w:r>
    </w:p>
    <w:p w:rsidR="004E29DE" w:rsidRDefault="004E29DE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E29DE" w:rsidRPr="00314E10" w:rsidRDefault="004E29DE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314E10">
        <w:rPr>
          <w:rFonts w:ascii="Tahoma" w:hAnsi="Tahoma" w:cs="Tahoma"/>
          <w:sz w:val="24"/>
          <w:szCs w:val="24"/>
        </w:rPr>
        <w:t xml:space="preserve">Broj: </w:t>
      </w:r>
      <w:r w:rsidR="004E29DE">
        <w:rPr>
          <w:rFonts w:ascii="Tahoma" w:hAnsi="Tahoma" w:cs="Tahoma"/>
          <w:sz w:val="24"/>
          <w:szCs w:val="24"/>
        </w:rPr>
        <w:t xml:space="preserve"> </w:t>
      </w:r>
      <w:r w:rsidRPr="00314E10">
        <w:rPr>
          <w:rFonts w:ascii="Tahoma" w:hAnsi="Tahoma" w:cs="Tahoma"/>
          <w:sz w:val="24"/>
          <w:szCs w:val="24"/>
        </w:rPr>
        <w:t>03</w:t>
      </w:r>
      <w:r w:rsidR="004E29DE">
        <w:rPr>
          <w:rFonts w:ascii="Tahoma" w:hAnsi="Tahoma" w:cs="Tahoma"/>
          <w:sz w:val="24"/>
          <w:szCs w:val="24"/>
        </w:rPr>
        <w:t>-</w:t>
      </w:r>
      <w:r w:rsidRPr="00314E10">
        <w:rPr>
          <w:rFonts w:ascii="Tahoma" w:hAnsi="Tahoma" w:cs="Tahoma"/>
          <w:sz w:val="24"/>
          <w:szCs w:val="24"/>
        </w:rPr>
        <w:t>04</w:t>
      </w:r>
      <w:r w:rsidR="004E29DE">
        <w:rPr>
          <w:rFonts w:ascii="Tahoma" w:hAnsi="Tahoma" w:cs="Tahoma"/>
          <w:sz w:val="24"/>
          <w:szCs w:val="24"/>
        </w:rPr>
        <w:t>0/21-30</w:t>
      </w:r>
    </w:p>
    <w:p w:rsidR="00314E10" w:rsidRPr="00314E10" w:rsidRDefault="004E29DE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Tivat, </w:t>
      </w:r>
      <w:r w:rsidR="00314E10" w:rsidRPr="00314E10">
        <w:rPr>
          <w:rFonts w:ascii="Tahoma" w:hAnsi="Tahoma" w:cs="Tahoma"/>
          <w:sz w:val="24"/>
          <w:szCs w:val="24"/>
        </w:rPr>
        <w:t>2</w:t>
      </w:r>
      <w:r>
        <w:rPr>
          <w:rFonts w:ascii="Tahoma" w:hAnsi="Tahoma" w:cs="Tahoma"/>
          <w:sz w:val="24"/>
          <w:szCs w:val="24"/>
        </w:rPr>
        <w:t>9</w:t>
      </w:r>
      <w:r w:rsidR="00314E10" w:rsidRPr="00314E10">
        <w:rPr>
          <w:rFonts w:ascii="Tahoma" w:hAnsi="Tahoma" w:cs="Tahoma"/>
          <w:sz w:val="24"/>
          <w:szCs w:val="24"/>
        </w:rPr>
        <w:t>.</w:t>
      </w:r>
      <w:r>
        <w:rPr>
          <w:rFonts w:ascii="Tahoma" w:hAnsi="Tahoma" w:cs="Tahoma"/>
          <w:sz w:val="24"/>
          <w:szCs w:val="24"/>
        </w:rPr>
        <w:t>0</w:t>
      </w:r>
      <w:r w:rsidR="00314E10" w:rsidRPr="00314E10">
        <w:rPr>
          <w:rFonts w:ascii="Tahoma" w:hAnsi="Tahoma" w:cs="Tahoma"/>
          <w:sz w:val="24"/>
          <w:szCs w:val="24"/>
        </w:rPr>
        <w:t>1.20</w:t>
      </w:r>
      <w:r>
        <w:rPr>
          <w:rFonts w:ascii="Tahoma" w:hAnsi="Tahoma" w:cs="Tahoma"/>
          <w:sz w:val="24"/>
          <w:szCs w:val="24"/>
        </w:rPr>
        <w:t>2</w:t>
      </w:r>
      <w:r w:rsidR="00314E10" w:rsidRPr="00314E10">
        <w:rPr>
          <w:rFonts w:ascii="Tahoma" w:hAnsi="Tahoma" w:cs="Tahoma"/>
          <w:sz w:val="24"/>
          <w:szCs w:val="24"/>
        </w:rPr>
        <w:t>1.godine</w:t>
      </w:r>
    </w:p>
    <w:p w:rsidR="00314E10" w:rsidRDefault="00314E10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4E29DE" w:rsidRPr="00314E10" w:rsidRDefault="004E29DE" w:rsidP="00314E10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314E10" w:rsidRPr="00314E10" w:rsidRDefault="00A953C5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SKUPŠTINA OPŠTINE TIVAT</w:t>
      </w:r>
    </w:p>
    <w:p w:rsidR="00314E10" w:rsidRPr="00314E10" w:rsidRDefault="00314E10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 w:rsidRPr="00314E10">
        <w:rPr>
          <w:rFonts w:ascii="Tahoma" w:hAnsi="Tahoma" w:cs="Tahoma"/>
          <w:sz w:val="24"/>
          <w:szCs w:val="24"/>
        </w:rPr>
        <w:t>Predsjednik</w:t>
      </w:r>
    </w:p>
    <w:p w:rsidR="00314E10" w:rsidRPr="00314E10" w:rsidRDefault="00A15B12" w:rsidP="00314E10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dr Andrija Petković</w:t>
      </w:r>
    </w:p>
    <w:p w:rsidR="00314E10" w:rsidRPr="00314E10" w:rsidRDefault="00314E10" w:rsidP="00314E10">
      <w:pPr>
        <w:rPr>
          <w:rFonts w:ascii="Tahoma" w:hAnsi="Tahoma" w:cs="Tahoma"/>
          <w:sz w:val="24"/>
          <w:szCs w:val="24"/>
        </w:rPr>
      </w:pPr>
    </w:p>
    <w:p w:rsidR="00C441D3" w:rsidRPr="00314E10" w:rsidRDefault="00C441D3">
      <w:pPr>
        <w:rPr>
          <w:rFonts w:ascii="Tahoma" w:hAnsi="Tahoma" w:cs="Tahoma"/>
          <w:sz w:val="24"/>
          <w:szCs w:val="24"/>
        </w:rPr>
      </w:pPr>
    </w:p>
    <w:sectPr w:rsidR="00C441D3" w:rsidRPr="00314E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10"/>
    <w:rsid w:val="000E6A6A"/>
    <w:rsid w:val="00314E10"/>
    <w:rsid w:val="0047336A"/>
    <w:rsid w:val="004D7A4F"/>
    <w:rsid w:val="004E29DE"/>
    <w:rsid w:val="00A15B12"/>
    <w:rsid w:val="00A953C5"/>
    <w:rsid w:val="00C4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5B79"/>
  <w15:chartTrackingRefBased/>
  <w15:docId w15:val="{4E1FBDDF-0AD7-441E-9962-E05307212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E1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4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Goran Babovic</cp:lastModifiedBy>
  <cp:revision>7</cp:revision>
  <dcterms:created xsi:type="dcterms:W3CDTF">2021-02-01T11:44:00Z</dcterms:created>
  <dcterms:modified xsi:type="dcterms:W3CDTF">2021-02-01T11:51:00Z</dcterms:modified>
</cp:coreProperties>
</file>