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B5" w:rsidRDefault="00DA1AD9" w:rsidP="001B78B5">
      <w:pPr>
        <w:ind w:left="7920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  <w:r w:rsidR="001B78B5">
        <w:rPr>
          <w:rFonts w:ascii="Tahoma" w:hAnsi="Tahoma" w:cs="Tahoma"/>
          <w:sz w:val="24"/>
          <w:szCs w:val="24"/>
          <w:lang w:val="sr-Latn-ME"/>
        </w:rPr>
        <w:t xml:space="preserve">       </w:t>
      </w:r>
    </w:p>
    <w:p w:rsidR="001B78B5" w:rsidRDefault="00AE1AD0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Na osnovu člana 11 Odluke o osnivanj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u Društva sa ograničenom odgovornošću „Vodovod i kanalizacija“ Tivat (Sl.list CG-Opštinski pro</w:t>
      </w:r>
      <w:r w:rsidR="006C785C" w:rsidRPr="001B78B5">
        <w:rPr>
          <w:rFonts w:ascii="Tahoma" w:hAnsi="Tahoma" w:cs="Tahoma"/>
          <w:sz w:val="24"/>
          <w:szCs w:val="24"/>
          <w:lang w:val="sr-Latn-ME"/>
        </w:rPr>
        <w:t>pisi  br. 24/13,04/15, i 45/19),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 člana 18 Statuta Društva sa ograničenom odgovornošću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„</w:t>
      </w:r>
      <w:r w:rsidR="00761EE7" w:rsidRPr="001B78B5">
        <w:rPr>
          <w:rFonts w:ascii="Tahoma" w:hAnsi="Tahoma" w:cs="Tahoma"/>
          <w:sz w:val="24"/>
          <w:szCs w:val="24"/>
          <w:lang w:val="sr-Latn-ME"/>
        </w:rPr>
        <w:t>Vodovod i kanalizacija</w:t>
      </w:r>
      <w:r w:rsidRPr="001B78B5">
        <w:rPr>
          <w:rFonts w:ascii="Tahoma" w:hAnsi="Tahoma" w:cs="Tahoma"/>
          <w:sz w:val="24"/>
          <w:szCs w:val="24"/>
          <w:lang w:val="sr-Latn-ME"/>
        </w:rPr>
        <w:t>“ Tivat („Sl.list CG-opštinski propis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i“, br. 32/13, 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15/15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>, 55/17 i 45/19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)</w:t>
      </w:r>
      <w:r w:rsidR="00DD6F8C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3070" w:rsidRPr="001B78B5">
        <w:rPr>
          <w:rFonts w:ascii="Tahoma" w:hAnsi="Tahoma" w:cs="Tahoma"/>
          <w:sz w:val="24"/>
          <w:szCs w:val="24"/>
          <w:lang w:val="sr-Latn-ME"/>
        </w:rPr>
        <w:t>i člana 35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Statuta opštine Tivat</w:t>
      </w:r>
      <w:r w:rsidR="00C56627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 xml:space="preserve">(„Sl.list </w:t>
      </w:r>
      <w:r w:rsidRPr="001B78B5">
        <w:rPr>
          <w:rFonts w:ascii="Tahoma" w:hAnsi="Tahoma" w:cs="Tahoma"/>
          <w:sz w:val="24"/>
          <w:szCs w:val="24"/>
          <w:lang w:val="sr-Latn-CS"/>
        </w:rPr>
        <w:t>CG-opštinski propisi“ br.</w:t>
      </w:r>
      <w:r w:rsidR="00BC265C" w:rsidRPr="001B78B5">
        <w:rPr>
          <w:rFonts w:ascii="Tahoma" w:hAnsi="Tahoma" w:cs="Tahoma"/>
          <w:sz w:val="24"/>
          <w:szCs w:val="24"/>
          <w:lang w:val="sr-Latn-CS"/>
        </w:rPr>
        <w:t>24/18 i 09/20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), Skupština opštine Tivat na sjednici  održanoj dana 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547E">
        <w:rPr>
          <w:rFonts w:ascii="Tahoma" w:hAnsi="Tahoma" w:cs="Tahoma"/>
          <w:sz w:val="24"/>
          <w:szCs w:val="24"/>
          <w:lang w:val="sr-Latn-CS"/>
        </w:rPr>
        <w:t>29.01.</w:t>
      </w:r>
      <w:r w:rsidR="00DD6F8C" w:rsidRPr="001B78B5">
        <w:rPr>
          <w:rFonts w:ascii="Tahoma" w:hAnsi="Tahoma" w:cs="Tahoma"/>
          <w:sz w:val="24"/>
          <w:szCs w:val="24"/>
          <w:lang w:val="sr-Latn-CS"/>
        </w:rPr>
        <w:t>2021.godine</w:t>
      </w:r>
      <w:r w:rsidRPr="001B78B5">
        <w:rPr>
          <w:rFonts w:ascii="Tahoma" w:hAnsi="Tahoma" w:cs="Tahoma"/>
          <w:sz w:val="24"/>
          <w:szCs w:val="24"/>
          <w:lang w:val="sr-Latn-CS"/>
        </w:rPr>
        <w:t xml:space="preserve"> donijela je </w:t>
      </w:r>
    </w:p>
    <w:p w:rsidR="00A93606" w:rsidRDefault="00A93606" w:rsidP="001B78B5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4BB" w:rsidRPr="001B78B5" w:rsidRDefault="00AE1AD0" w:rsidP="0071304C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ODLUKU</w:t>
      </w:r>
    </w:p>
    <w:p w:rsidR="00AE1AD0" w:rsidRDefault="00DC3141" w:rsidP="0053547E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o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 xml:space="preserve"> imenovanju  članova Odbora direktora DOO „</w:t>
      </w:r>
      <w:r w:rsidR="00761EE7" w:rsidRPr="001B78B5">
        <w:rPr>
          <w:rFonts w:ascii="Tahoma" w:hAnsi="Tahoma" w:cs="Tahoma"/>
          <w:sz w:val="24"/>
          <w:szCs w:val="24"/>
          <w:lang w:val="sr-Latn-CS"/>
        </w:rPr>
        <w:t>Vodovod i kanalizacija</w:t>
      </w:r>
      <w:r w:rsidR="00AE1AD0" w:rsidRPr="001B78B5">
        <w:rPr>
          <w:rFonts w:ascii="Tahoma" w:hAnsi="Tahoma" w:cs="Tahoma"/>
          <w:sz w:val="24"/>
          <w:szCs w:val="24"/>
          <w:lang w:val="sr-Latn-CS"/>
        </w:rPr>
        <w:t>“ Tivat</w:t>
      </w:r>
    </w:p>
    <w:p w:rsidR="00A93606" w:rsidRDefault="00A93606" w:rsidP="0071304C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:rsidR="00FA0A26" w:rsidRPr="001B78B5" w:rsidRDefault="00AE1AD0" w:rsidP="0071304C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Član 1</w:t>
      </w:r>
    </w:p>
    <w:p w:rsidR="00AE1AD0" w:rsidRPr="001B78B5" w:rsidRDefault="00AE1AD0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B78B5">
        <w:rPr>
          <w:rFonts w:ascii="Tahoma" w:hAnsi="Tahoma" w:cs="Tahoma"/>
          <w:sz w:val="24"/>
          <w:szCs w:val="24"/>
          <w:lang w:val="sr-Latn-CS"/>
        </w:rPr>
        <w:t>Za članove Odbora  direktora imenuju se:</w:t>
      </w:r>
    </w:p>
    <w:p w:rsidR="00DD6F8C" w:rsidRPr="001B78B5" w:rsidRDefault="00925ADF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1. Tonino Fantić</w:t>
      </w:r>
    </w:p>
    <w:p w:rsidR="00DD6F8C" w:rsidRPr="001B78B5" w:rsidRDefault="00925ADF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2. Slobodan Bulajić</w:t>
      </w:r>
    </w:p>
    <w:p w:rsidR="00DD6F8C" w:rsidRPr="001B78B5" w:rsidRDefault="00925ADF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3. </w:t>
      </w:r>
      <w:r w:rsidR="00032CE3">
        <w:rPr>
          <w:rFonts w:ascii="Tahoma" w:hAnsi="Tahoma" w:cs="Tahoma"/>
          <w:sz w:val="24"/>
          <w:szCs w:val="24"/>
          <w:lang w:val="sr-Latn-CS"/>
        </w:rPr>
        <w:t>Rato Brajković</w:t>
      </w:r>
    </w:p>
    <w:p w:rsidR="00342E35" w:rsidRPr="001B78B5" w:rsidRDefault="00032CE3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4. Frano Bošković</w:t>
      </w:r>
    </w:p>
    <w:p w:rsidR="00342E35" w:rsidRPr="001B78B5" w:rsidRDefault="00032CE3" w:rsidP="00805661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5. Karolina Vučinović</w:t>
      </w:r>
    </w:p>
    <w:p w:rsidR="00AE1AD0" w:rsidRPr="001B78B5" w:rsidRDefault="00AE1AD0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Član 2</w:t>
      </w:r>
    </w:p>
    <w:p w:rsidR="00B004BB" w:rsidRDefault="00AE1AD0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Mandat čl</w:t>
      </w:r>
      <w:r w:rsidR="000F160F" w:rsidRPr="001B78B5">
        <w:rPr>
          <w:rFonts w:ascii="Tahoma" w:hAnsi="Tahoma" w:cs="Tahoma"/>
          <w:sz w:val="24"/>
          <w:szCs w:val="24"/>
          <w:lang w:val="sr-Latn-ME"/>
        </w:rPr>
        <w:t>anovim</w:t>
      </w:r>
      <w:r w:rsidR="00BC265C" w:rsidRPr="001B78B5">
        <w:rPr>
          <w:rFonts w:ascii="Tahoma" w:hAnsi="Tahoma" w:cs="Tahoma"/>
          <w:sz w:val="24"/>
          <w:szCs w:val="24"/>
          <w:lang w:val="sr-Latn-ME"/>
        </w:rPr>
        <w:t>a Odbora direktora traje četiri</w:t>
      </w:r>
      <w:r w:rsidRPr="001B78B5">
        <w:rPr>
          <w:rFonts w:ascii="Tahoma" w:hAnsi="Tahoma" w:cs="Tahoma"/>
          <w:sz w:val="24"/>
          <w:szCs w:val="24"/>
          <w:lang w:val="sr-Latn-ME"/>
        </w:rPr>
        <w:t xml:space="preserve"> godine.</w:t>
      </w:r>
    </w:p>
    <w:p w:rsidR="00A93606" w:rsidRPr="001B78B5" w:rsidRDefault="00A93606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1AD0" w:rsidRPr="001B78B5" w:rsidRDefault="00AE1AD0" w:rsidP="0080566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Član 3</w:t>
      </w:r>
    </w:p>
    <w:p w:rsidR="00FA0A26" w:rsidRDefault="000F160F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 xml:space="preserve">Stupanjem </w:t>
      </w:r>
      <w:r w:rsidR="00AE1AD0" w:rsidRPr="001B78B5">
        <w:rPr>
          <w:rFonts w:ascii="Tahoma" w:hAnsi="Tahoma" w:cs="Tahoma"/>
          <w:sz w:val="24"/>
          <w:szCs w:val="24"/>
          <w:lang w:val="sr-Latn-ME"/>
        </w:rPr>
        <w:t xml:space="preserve">na snagu </w:t>
      </w:r>
      <w:r w:rsidRPr="001B78B5">
        <w:rPr>
          <w:rFonts w:ascii="Tahoma" w:hAnsi="Tahoma" w:cs="Tahoma"/>
          <w:sz w:val="24"/>
          <w:szCs w:val="24"/>
          <w:lang w:val="sr-Latn-ME"/>
        </w:rPr>
        <w:t>ov</w:t>
      </w:r>
      <w:r w:rsidR="007857BB" w:rsidRPr="001B78B5">
        <w:rPr>
          <w:rFonts w:ascii="Tahoma" w:hAnsi="Tahoma" w:cs="Tahoma"/>
          <w:sz w:val="24"/>
          <w:szCs w:val="24"/>
          <w:lang w:val="sr-Latn-ME"/>
        </w:rPr>
        <w:t>e Odluke prestaju</w:t>
      </w:r>
      <w:r w:rsidR="006B0492" w:rsidRPr="001B78B5">
        <w:rPr>
          <w:rFonts w:ascii="Tahoma" w:hAnsi="Tahoma" w:cs="Tahoma"/>
          <w:sz w:val="24"/>
          <w:szCs w:val="24"/>
          <w:lang w:val="sr-Latn-ME"/>
        </w:rPr>
        <w:t xml:space="preserve"> da važe</w:t>
      </w:r>
      <w:r w:rsidR="007857BB" w:rsidRPr="001B78B5">
        <w:rPr>
          <w:rFonts w:ascii="Tahoma" w:hAnsi="Tahoma" w:cs="Tahoma"/>
          <w:sz w:val="24"/>
          <w:szCs w:val="24"/>
          <w:lang w:val="sr-Latn-ME"/>
        </w:rPr>
        <w:t xml:space="preserve"> Odluka</w:t>
      </w:r>
      <w:r w:rsidR="000E0EFE" w:rsidRPr="001B78B5">
        <w:rPr>
          <w:rFonts w:ascii="Tahoma" w:hAnsi="Tahoma" w:cs="Tahoma"/>
          <w:sz w:val="24"/>
          <w:szCs w:val="24"/>
          <w:lang w:val="sr-Latn-ME"/>
        </w:rPr>
        <w:t xml:space="preserve">  o imenovanju članova Odbora direktora DOO „Vodovod i kanalizacija“</w:t>
      </w:r>
      <w:r w:rsidR="001B78B5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E0EFE" w:rsidRPr="001B78B5">
        <w:rPr>
          <w:rFonts w:ascii="Tahoma" w:hAnsi="Tahoma" w:cs="Tahoma"/>
          <w:sz w:val="24"/>
          <w:szCs w:val="24"/>
          <w:lang w:val="sr-Latn-ME"/>
        </w:rPr>
        <w:t xml:space="preserve">Tivat </w:t>
      </w:r>
      <w:r w:rsidR="000C7082" w:rsidRPr="001B78B5">
        <w:rPr>
          <w:rFonts w:ascii="Tahoma" w:hAnsi="Tahoma" w:cs="Tahoma"/>
          <w:sz w:val="24"/>
          <w:szCs w:val="24"/>
          <w:lang w:val="sr-Latn-ME"/>
        </w:rPr>
        <w:t xml:space="preserve">broj 0304-030-166 od 28.06.2016.godine </w:t>
      </w:r>
      <w:r w:rsidR="000E0EFE" w:rsidRPr="001B78B5">
        <w:rPr>
          <w:rFonts w:ascii="Tahoma" w:hAnsi="Tahoma" w:cs="Tahoma"/>
          <w:sz w:val="24"/>
          <w:szCs w:val="24"/>
          <w:lang w:val="sr-Latn-ME"/>
        </w:rPr>
        <w:t>(„Sl.list CG-opštinski propisi“ br.</w:t>
      </w:r>
      <w:r w:rsidR="000C7082" w:rsidRPr="001B78B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B0492" w:rsidRPr="001B78B5">
        <w:rPr>
          <w:rFonts w:ascii="Tahoma" w:hAnsi="Tahoma" w:cs="Tahoma"/>
          <w:sz w:val="24"/>
          <w:szCs w:val="24"/>
          <w:lang w:val="sr-Latn-ME"/>
        </w:rPr>
        <w:t xml:space="preserve">31/16) i </w:t>
      </w:r>
      <w:r w:rsidR="000E0EFE" w:rsidRPr="001B78B5">
        <w:rPr>
          <w:rFonts w:ascii="Tahoma" w:hAnsi="Tahoma" w:cs="Tahoma"/>
          <w:sz w:val="24"/>
          <w:szCs w:val="24"/>
          <w:lang w:val="sr-Latn-ME"/>
        </w:rPr>
        <w:t>Odluka o imenovanju jednog člana Odbora direktora DOO „Vodovod i kanalizacija“</w:t>
      </w:r>
      <w:r w:rsidR="00F3575E" w:rsidRPr="001B78B5">
        <w:rPr>
          <w:rFonts w:ascii="Tahoma" w:hAnsi="Tahoma" w:cs="Tahoma"/>
          <w:sz w:val="24"/>
          <w:szCs w:val="24"/>
          <w:lang w:val="sr-Latn-ME"/>
        </w:rPr>
        <w:t xml:space="preserve"> Tivat </w:t>
      </w:r>
      <w:r w:rsidR="000C7082" w:rsidRPr="001B78B5">
        <w:rPr>
          <w:rFonts w:ascii="Tahoma" w:hAnsi="Tahoma" w:cs="Tahoma"/>
          <w:sz w:val="24"/>
          <w:szCs w:val="24"/>
          <w:lang w:val="sr-Latn-ME"/>
        </w:rPr>
        <w:t xml:space="preserve">broj 0304-030-262 od 09.08.2018.godine </w:t>
      </w:r>
      <w:r w:rsidR="000E0EFE" w:rsidRPr="001B78B5">
        <w:rPr>
          <w:rFonts w:ascii="Tahoma" w:hAnsi="Tahoma" w:cs="Tahoma"/>
          <w:sz w:val="24"/>
          <w:szCs w:val="24"/>
          <w:lang w:val="sr-Latn-ME"/>
        </w:rPr>
        <w:t>(„Sl.list CG-opštinski propisi“ br</w:t>
      </w:r>
      <w:r w:rsidR="000C7082" w:rsidRPr="001B78B5">
        <w:rPr>
          <w:rFonts w:ascii="Tahoma" w:hAnsi="Tahoma" w:cs="Tahoma"/>
          <w:sz w:val="24"/>
          <w:szCs w:val="24"/>
          <w:lang w:val="sr-Latn-ME"/>
        </w:rPr>
        <w:t>.</w:t>
      </w:r>
      <w:r w:rsidR="009A13B5" w:rsidRPr="001B78B5">
        <w:rPr>
          <w:rFonts w:ascii="Tahoma" w:hAnsi="Tahoma" w:cs="Tahoma"/>
          <w:sz w:val="24"/>
          <w:szCs w:val="24"/>
          <w:lang w:val="sr-Latn-ME"/>
        </w:rPr>
        <w:t xml:space="preserve"> 29/18)</w:t>
      </w:r>
      <w:r w:rsidR="00B63D06" w:rsidRPr="001B78B5">
        <w:rPr>
          <w:rFonts w:ascii="Tahoma" w:hAnsi="Tahoma" w:cs="Tahoma"/>
          <w:sz w:val="24"/>
          <w:szCs w:val="24"/>
          <w:lang w:val="sr-Latn-ME"/>
        </w:rPr>
        <w:t>.</w:t>
      </w:r>
    </w:p>
    <w:p w:rsidR="00A93606" w:rsidRDefault="00A93606" w:rsidP="0071304C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A46414" w:rsidRPr="001B78B5" w:rsidRDefault="009A13B5" w:rsidP="0071304C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lastRenderedPageBreak/>
        <w:t>Član 4</w:t>
      </w:r>
    </w:p>
    <w:p w:rsidR="009A13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Ova Odluka stupa na snagu osmog dana od dana objavljivanja u „Sl.listu CG-opštinski propisi“</w:t>
      </w:r>
      <w:r w:rsidR="006C785C" w:rsidRPr="001B78B5">
        <w:rPr>
          <w:rFonts w:ascii="Tahoma" w:hAnsi="Tahoma" w:cs="Tahoma"/>
          <w:sz w:val="24"/>
          <w:szCs w:val="24"/>
          <w:lang w:val="sr-Latn-ME"/>
        </w:rPr>
        <w:t>.</w:t>
      </w:r>
    </w:p>
    <w:p w:rsidR="00A93606" w:rsidRPr="001B78B5" w:rsidRDefault="00A93606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Broj:</w:t>
      </w:r>
      <w:r w:rsidR="00A93606">
        <w:rPr>
          <w:rFonts w:ascii="Tahoma" w:hAnsi="Tahoma" w:cs="Tahoma"/>
          <w:sz w:val="24"/>
          <w:szCs w:val="24"/>
          <w:lang w:val="sr-Latn-ME"/>
        </w:rPr>
        <w:t xml:space="preserve"> 03-040/21-35</w:t>
      </w:r>
    </w:p>
    <w:p w:rsidR="009A13B5" w:rsidRPr="001B78B5" w:rsidRDefault="009A13B5" w:rsidP="0080566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Tivat,</w:t>
      </w:r>
      <w:r w:rsidR="00A93606">
        <w:rPr>
          <w:rFonts w:ascii="Tahoma" w:hAnsi="Tahoma" w:cs="Tahoma"/>
          <w:sz w:val="24"/>
          <w:szCs w:val="24"/>
          <w:lang w:val="sr-Latn-ME"/>
        </w:rPr>
        <w:t xml:space="preserve"> </w:t>
      </w:r>
      <w:bookmarkStart w:id="0" w:name="_GoBack"/>
      <w:bookmarkEnd w:id="0"/>
      <w:r w:rsidR="0071304C">
        <w:rPr>
          <w:rFonts w:ascii="Tahoma" w:hAnsi="Tahoma" w:cs="Tahoma"/>
          <w:sz w:val="24"/>
          <w:szCs w:val="24"/>
          <w:lang w:val="sr-Latn-ME"/>
        </w:rPr>
        <w:t>29.01.</w:t>
      </w:r>
      <w:r w:rsidRPr="001B78B5">
        <w:rPr>
          <w:rFonts w:ascii="Tahoma" w:hAnsi="Tahoma" w:cs="Tahoma"/>
          <w:sz w:val="24"/>
          <w:szCs w:val="24"/>
          <w:lang w:val="sr-Latn-ME"/>
        </w:rPr>
        <w:t>2021. godine.</w:t>
      </w:r>
    </w:p>
    <w:p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B78B5" w:rsidRDefault="001B78B5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1AD0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SKUPŠTINA OPŠTINE TIVAT</w:t>
      </w:r>
    </w:p>
    <w:p w:rsidR="00A46414" w:rsidRPr="001B78B5" w:rsidRDefault="00AE1AD0" w:rsidP="001B78B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Predsjednik</w:t>
      </w:r>
    </w:p>
    <w:p w:rsidR="00AE1AD0" w:rsidRPr="001B78B5" w:rsidRDefault="009A13B5" w:rsidP="0080566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1B78B5">
        <w:rPr>
          <w:rFonts w:ascii="Tahoma" w:hAnsi="Tahoma" w:cs="Tahoma"/>
          <w:sz w:val="24"/>
          <w:szCs w:val="24"/>
          <w:lang w:val="sr-Latn-ME"/>
        </w:rPr>
        <w:t>dr Andrija Petković</w:t>
      </w:r>
    </w:p>
    <w:p w:rsidR="00DD0CF4" w:rsidRPr="001B78B5" w:rsidRDefault="00DD0CF4" w:rsidP="008056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D0CF4" w:rsidRPr="001B78B5" w:rsidRDefault="00DD0CF4" w:rsidP="00805661">
      <w:pPr>
        <w:spacing w:after="0" w:line="240" w:lineRule="auto"/>
        <w:jc w:val="both"/>
        <w:rPr>
          <w:sz w:val="24"/>
          <w:szCs w:val="24"/>
          <w:lang w:val="sr-Latn-ME"/>
        </w:rPr>
      </w:pPr>
    </w:p>
    <w:p w:rsidR="008C115D" w:rsidRDefault="008C115D" w:rsidP="00805661">
      <w:pPr>
        <w:jc w:val="both"/>
        <w:rPr>
          <w:sz w:val="24"/>
          <w:szCs w:val="24"/>
          <w:lang w:val="sr-Latn-ME"/>
        </w:rPr>
      </w:pPr>
    </w:p>
    <w:p w:rsidR="001B78B5" w:rsidRDefault="001B78B5" w:rsidP="00805661">
      <w:pPr>
        <w:jc w:val="both"/>
        <w:rPr>
          <w:sz w:val="24"/>
          <w:szCs w:val="24"/>
          <w:lang w:val="sr-Latn-ME"/>
        </w:rPr>
      </w:pPr>
    </w:p>
    <w:p w:rsidR="001B78B5" w:rsidRPr="001B78B5" w:rsidRDefault="001B78B5" w:rsidP="00805661">
      <w:pPr>
        <w:jc w:val="both"/>
        <w:rPr>
          <w:sz w:val="24"/>
          <w:szCs w:val="24"/>
          <w:lang w:val="sr-Latn-ME"/>
        </w:rPr>
      </w:pPr>
    </w:p>
    <w:sectPr w:rsidR="001B78B5" w:rsidRPr="001B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32CE3"/>
    <w:rsid w:val="000C7082"/>
    <w:rsid w:val="000E0EFE"/>
    <w:rsid w:val="000F160F"/>
    <w:rsid w:val="001B78B5"/>
    <w:rsid w:val="00294BC5"/>
    <w:rsid w:val="00342E35"/>
    <w:rsid w:val="004C59B2"/>
    <w:rsid w:val="0053547E"/>
    <w:rsid w:val="00583886"/>
    <w:rsid w:val="00662989"/>
    <w:rsid w:val="00696BF7"/>
    <w:rsid w:val="006B0492"/>
    <w:rsid w:val="006C785C"/>
    <w:rsid w:val="0071304C"/>
    <w:rsid w:val="00761EE7"/>
    <w:rsid w:val="0076796D"/>
    <w:rsid w:val="007857BB"/>
    <w:rsid w:val="007A471F"/>
    <w:rsid w:val="00805661"/>
    <w:rsid w:val="008C115D"/>
    <w:rsid w:val="00925ADF"/>
    <w:rsid w:val="009A13B5"/>
    <w:rsid w:val="009E16F7"/>
    <w:rsid w:val="00A46414"/>
    <w:rsid w:val="00A93606"/>
    <w:rsid w:val="00AE1AD0"/>
    <w:rsid w:val="00B004BB"/>
    <w:rsid w:val="00B63D06"/>
    <w:rsid w:val="00BC265C"/>
    <w:rsid w:val="00C56627"/>
    <w:rsid w:val="00D03070"/>
    <w:rsid w:val="00DA1AD9"/>
    <w:rsid w:val="00DC3141"/>
    <w:rsid w:val="00DD0CF4"/>
    <w:rsid w:val="00DD6F8C"/>
    <w:rsid w:val="00F3575E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B9B8"/>
  <w15:docId w15:val="{123A3D9F-B5BB-4440-B78E-FF71E3C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28</cp:revision>
  <dcterms:created xsi:type="dcterms:W3CDTF">2016-06-21T16:04:00Z</dcterms:created>
  <dcterms:modified xsi:type="dcterms:W3CDTF">2021-02-01T08:09:00Z</dcterms:modified>
</cp:coreProperties>
</file>