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C3" w:rsidRP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 xml:space="preserve">Na osnovu člana 35 Statuta opštine Tivat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(„Sl.list Crne Gore – opštinski propisi“ br. 24/18, 09/20), Skupština opštine Tivat, nakon razmatranja Informacije o radu JU </w:t>
      </w:r>
      <w:r w:rsidR="009954BE">
        <w:rPr>
          <w:rFonts w:ascii="Arial" w:hAnsi="Arial" w:cs="Arial"/>
          <w:sz w:val="24"/>
          <w:szCs w:val="24"/>
          <w:lang w:val="hr-HR"/>
        </w:rPr>
        <w:t>Muzička škola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 Tivat za 2020.godinu, na sjednici održanoj dana </w:t>
      </w:r>
      <w:r>
        <w:rPr>
          <w:rFonts w:ascii="Arial" w:hAnsi="Arial" w:cs="Arial"/>
          <w:sz w:val="24"/>
          <w:szCs w:val="24"/>
          <w:lang w:val="hr-HR"/>
        </w:rPr>
        <w:t>19.03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.2021.godine, donijela je 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EC231C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LJ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U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Č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1</w:t>
      </w:r>
    </w:p>
    <w:p w:rsid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 xml:space="preserve">Prihvata se Informacija o  radu JU </w:t>
      </w:r>
      <w:r w:rsidR="009954BE">
        <w:rPr>
          <w:rFonts w:ascii="Arial" w:hAnsi="Arial" w:cs="Arial"/>
          <w:sz w:val="24"/>
          <w:szCs w:val="24"/>
          <w:lang w:val="hr-HR"/>
        </w:rPr>
        <w:t>Muzička škola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 Tivat za 20</w:t>
      </w:r>
      <w:r w:rsidR="00EC231C">
        <w:rPr>
          <w:rFonts w:ascii="Arial" w:hAnsi="Arial" w:cs="Arial"/>
          <w:sz w:val="24"/>
          <w:szCs w:val="24"/>
          <w:lang w:val="hr-HR"/>
        </w:rPr>
        <w:t>20</w:t>
      </w:r>
      <w:r w:rsidRPr="00921AC3">
        <w:rPr>
          <w:rFonts w:ascii="Arial" w:hAnsi="Arial" w:cs="Arial"/>
          <w:sz w:val="24"/>
          <w:szCs w:val="24"/>
          <w:lang w:val="hr-HR"/>
        </w:rPr>
        <w:t>.godinu</w:t>
      </w:r>
      <w:r w:rsidR="00EC231C">
        <w:rPr>
          <w:rFonts w:ascii="Arial" w:hAnsi="Arial" w:cs="Arial"/>
          <w:sz w:val="24"/>
          <w:szCs w:val="24"/>
          <w:lang w:val="hr-HR"/>
        </w:rPr>
        <w:t>.</w:t>
      </w:r>
    </w:p>
    <w:p w:rsidR="00202A1E" w:rsidRPr="00921AC3" w:rsidRDefault="00202A1E" w:rsidP="00921AC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2</w:t>
      </w:r>
    </w:p>
    <w:p w:rsid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Ovaj zaključak stupa na snagu danom donošenja.</w:t>
      </w:r>
    </w:p>
    <w:p w:rsidR="00202A1E" w:rsidRPr="00921AC3" w:rsidRDefault="00202A1E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Broj: 03-040/2</w:t>
      </w:r>
      <w:r>
        <w:rPr>
          <w:rFonts w:ascii="Arial" w:hAnsi="Arial" w:cs="Arial"/>
          <w:sz w:val="24"/>
          <w:szCs w:val="24"/>
          <w:lang w:val="sr-Latn-ME"/>
        </w:rPr>
        <w:t>1-</w:t>
      </w:r>
      <w:r w:rsidR="009954BE">
        <w:rPr>
          <w:rFonts w:ascii="Arial" w:hAnsi="Arial" w:cs="Arial"/>
          <w:sz w:val="24"/>
          <w:szCs w:val="24"/>
          <w:lang w:val="sr-Latn-ME"/>
        </w:rPr>
        <w:t>7</w:t>
      </w:r>
      <w:r w:rsidR="00D725BA">
        <w:rPr>
          <w:rFonts w:ascii="Arial" w:hAnsi="Arial" w:cs="Arial"/>
          <w:sz w:val="24"/>
          <w:szCs w:val="24"/>
          <w:lang w:val="sr-Latn-ME"/>
        </w:rPr>
        <w:t>5</w:t>
      </w:r>
      <w:bookmarkStart w:id="0" w:name="_GoBack"/>
      <w:bookmarkEnd w:id="0"/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Tivat,</w:t>
      </w:r>
      <w:r>
        <w:rPr>
          <w:rFonts w:ascii="Arial" w:hAnsi="Arial" w:cs="Arial"/>
          <w:sz w:val="24"/>
          <w:szCs w:val="24"/>
          <w:lang w:val="sr-Latn-ME"/>
        </w:rPr>
        <w:t>19.03</w:t>
      </w:r>
      <w:r w:rsidRPr="00921AC3">
        <w:rPr>
          <w:rFonts w:ascii="Arial" w:hAnsi="Arial" w:cs="Arial"/>
          <w:sz w:val="24"/>
          <w:szCs w:val="24"/>
          <w:lang w:val="sr-Latn-ME"/>
        </w:rPr>
        <w:t>.202</w:t>
      </w:r>
      <w:r>
        <w:rPr>
          <w:rFonts w:ascii="Arial" w:hAnsi="Arial" w:cs="Arial"/>
          <w:sz w:val="24"/>
          <w:szCs w:val="24"/>
          <w:lang w:val="sr-Latn-ME"/>
        </w:rPr>
        <w:t>1</w:t>
      </w:r>
      <w:r w:rsidRPr="00921AC3">
        <w:rPr>
          <w:rFonts w:ascii="Arial" w:hAnsi="Arial" w:cs="Arial"/>
          <w:sz w:val="24"/>
          <w:szCs w:val="24"/>
          <w:lang w:val="sr-Latn-ME"/>
        </w:rPr>
        <w:t>.godine</w:t>
      </w:r>
    </w:p>
    <w:p w:rsid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SKUPŠTINA OPŠTINE TIVAT</w:t>
      </w: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Predsjednik</w:t>
      </w:r>
    </w:p>
    <w:p w:rsidR="00921AC3" w:rsidRPr="00921AC3" w:rsidRDefault="00462ADC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921AC3">
        <w:rPr>
          <w:rFonts w:ascii="Arial" w:hAnsi="Arial" w:cs="Arial"/>
          <w:sz w:val="24"/>
          <w:szCs w:val="24"/>
          <w:lang w:val="sr-Latn-ME"/>
        </w:rPr>
        <w:t>r Andrija Petković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</w:rPr>
      </w:pPr>
    </w:p>
    <w:p w:rsidR="00E74A00" w:rsidRDefault="00E74A00"/>
    <w:sectPr w:rsidR="00E7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C3"/>
    <w:rsid w:val="001366B0"/>
    <w:rsid w:val="00202A1E"/>
    <w:rsid w:val="00462ADC"/>
    <w:rsid w:val="00476F77"/>
    <w:rsid w:val="008538D9"/>
    <w:rsid w:val="00921AC3"/>
    <w:rsid w:val="009954BE"/>
    <w:rsid w:val="00A5296E"/>
    <w:rsid w:val="00D725BA"/>
    <w:rsid w:val="00E42134"/>
    <w:rsid w:val="00E74A00"/>
    <w:rsid w:val="00EA1487"/>
    <w:rsid w:val="00E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F364"/>
  <w15:chartTrackingRefBased/>
  <w15:docId w15:val="{531D7A7D-03B9-4D58-9EB6-37B8FC66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AC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12</cp:revision>
  <dcterms:created xsi:type="dcterms:W3CDTF">2021-03-22T10:04:00Z</dcterms:created>
  <dcterms:modified xsi:type="dcterms:W3CDTF">2021-03-22T12:57:00Z</dcterms:modified>
</cp:coreProperties>
</file>