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6D4" w:rsidRPr="00E376D4" w:rsidRDefault="00E376D4" w:rsidP="00E376D4">
      <w:pPr>
        <w:jc w:val="both"/>
        <w:rPr>
          <w:rFonts w:ascii="Arial" w:hAnsi="Arial" w:cs="Arial"/>
          <w:lang w:val="hr-HR"/>
        </w:rPr>
      </w:pPr>
      <w:r w:rsidRPr="00E376D4">
        <w:rPr>
          <w:rFonts w:ascii="Arial" w:hAnsi="Arial" w:cs="Arial"/>
          <w:lang w:val="hr-HR"/>
        </w:rPr>
        <w:t xml:space="preserve">Na osnovu člana 38 Zakona o lokalnoj samoupravi („Sl.list Crne Gore“ br.02/18, 34/19,38/20) i člana 35 Statuta Opštine Tivat („Sl.list Crne Gore“-opštinski propisi br. 24/18,09/20), </w:t>
      </w:r>
      <w:r>
        <w:rPr>
          <w:rFonts w:ascii="Arial" w:hAnsi="Arial" w:cs="Arial"/>
          <w:lang w:val="hr-HR"/>
        </w:rPr>
        <w:t>Skupština Opštine Tivat</w:t>
      </w:r>
      <w:bookmarkStart w:id="0" w:name="_GoBack"/>
      <w:bookmarkEnd w:id="0"/>
      <w:r w:rsidRPr="00E376D4">
        <w:rPr>
          <w:rFonts w:ascii="Arial" w:hAnsi="Arial" w:cs="Arial"/>
          <w:lang w:val="hr-HR"/>
        </w:rPr>
        <w:t xml:space="preserve"> na sjednici održanoj dana </w:t>
      </w:r>
      <w:r w:rsidRPr="00E376D4">
        <w:rPr>
          <w:rFonts w:ascii="Arial" w:hAnsi="Arial" w:cs="Arial"/>
          <w:lang w:val="hr-HR"/>
        </w:rPr>
        <w:t>31.03.2021</w:t>
      </w:r>
      <w:r w:rsidRPr="00E376D4">
        <w:rPr>
          <w:rFonts w:ascii="Arial" w:hAnsi="Arial" w:cs="Arial"/>
          <w:lang w:val="hr-HR"/>
        </w:rPr>
        <w:t>.godine, donijela je</w:t>
      </w:r>
    </w:p>
    <w:p w:rsidR="00E376D4" w:rsidRPr="00E376D4" w:rsidRDefault="00E376D4" w:rsidP="00E376D4">
      <w:pPr>
        <w:jc w:val="both"/>
        <w:rPr>
          <w:rFonts w:ascii="Arial" w:hAnsi="Arial" w:cs="Arial"/>
          <w:lang w:val="hr-HR"/>
        </w:rPr>
      </w:pPr>
    </w:p>
    <w:p w:rsidR="00E376D4" w:rsidRPr="00E376D4" w:rsidRDefault="00E376D4" w:rsidP="00E376D4">
      <w:pPr>
        <w:jc w:val="center"/>
        <w:rPr>
          <w:rFonts w:ascii="Arial" w:hAnsi="Arial" w:cs="Arial"/>
          <w:b/>
          <w:lang w:val="hr-HR"/>
        </w:rPr>
      </w:pPr>
    </w:p>
    <w:p w:rsidR="00E376D4" w:rsidRPr="00E376D4" w:rsidRDefault="00E376D4" w:rsidP="00E376D4">
      <w:pPr>
        <w:jc w:val="center"/>
        <w:rPr>
          <w:rFonts w:ascii="Arial" w:hAnsi="Arial" w:cs="Arial"/>
          <w:b/>
          <w:lang w:val="hr-HR"/>
        </w:rPr>
      </w:pPr>
    </w:p>
    <w:p w:rsidR="00E376D4" w:rsidRPr="00E376D4" w:rsidRDefault="00E376D4" w:rsidP="00E376D4">
      <w:pPr>
        <w:jc w:val="center"/>
        <w:rPr>
          <w:rFonts w:ascii="Arial" w:hAnsi="Arial" w:cs="Arial"/>
          <w:lang w:val="hr-HR"/>
        </w:rPr>
      </w:pPr>
      <w:r w:rsidRPr="00E376D4">
        <w:rPr>
          <w:rFonts w:ascii="Arial" w:hAnsi="Arial" w:cs="Arial"/>
          <w:lang w:val="hr-HR"/>
        </w:rPr>
        <w:t>O D L U K U</w:t>
      </w:r>
    </w:p>
    <w:p w:rsidR="00E376D4" w:rsidRPr="00E376D4" w:rsidRDefault="00E376D4" w:rsidP="00E376D4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E376D4" w:rsidRPr="00E376D4" w:rsidRDefault="00E376D4" w:rsidP="00E376D4">
      <w:pPr>
        <w:pStyle w:val="NoSpacing"/>
        <w:jc w:val="center"/>
        <w:rPr>
          <w:rFonts w:ascii="Arial" w:hAnsi="Arial" w:cs="Arial"/>
          <w:sz w:val="24"/>
          <w:szCs w:val="24"/>
          <w:lang w:val="sr-Latn-CS"/>
        </w:rPr>
      </w:pPr>
      <w:r w:rsidRPr="00E376D4">
        <w:rPr>
          <w:rFonts w:ascii="Arial" w:hAnsi="Arial" w:cs="Arial"/>
          <w:sz w:val="24"/>
          <w:szCs w:val="24"/>
        </w:rPr>
        <w:t>o usvajanju Plana i programa rada</w:t>
      </w:r>
      <w:r w:rsidRPr="00E376D4">
        <w:rPr>
          <w:rFonts w:ascii="Arial" w:hAnsi="Arial" w:cs="Arial"/>
          <w:sz w:val="24"/>
          <w:szCs w:val="24"/>
        </w:rPr>
        <w:t xml:space="preserve"> </w:t>
      </w:r>
      <w:r w:rsidRPr="00E376D4">
        <w:rPr>
          <w:rFonts w:ascii="Arial" w:hAnsi="Arial" w:cs="Arial"/>
          <w:sz w:val="24"/>
          <w:szCs w:val="24"/>
        </w:rPr>
        <w:t>JU</w:t>
      </w:r>
      <w:r>
        <w:rPr>
          <w:rFonts w:ascii="Arial" w:hAnsi="Arial" w:cs="Arial"/>
          <w:sz w:val="24"/>
          <w:szCs w:val="24"/>
        </w:rPr>
        <w:t xml:space="preserve"> </w:t>
      </w:r>
      <w:r w:rsidRPr="00E376D4">
        <w:rPr>
          <w:rFonts w:ascii="Arial" w:hAnsi="Arial" w:cs="Arial"/>
          <w:sz w:val="24"/>
          <w:szCs w:val="24"/>
        </w:rPr>
        <w:t>“Dnevni centar za djecu i mlade sa smetnjama i teškoćama u razvoju – Tivat“ sa finansijskim planom za 2021.godinu</w:t>
      </w:r>
    </w:p>
    <w:p w:rsidR="00E376D4" w:rsidRPr="00E376D4" w:rsidRDefault="00E376D4" w:rsidP="00E376D4">
      <w:pPr>
        <w:jc w:val="center"/>
        <w:rPr>
          <w:rFonts w:ascii="Arial" w:hAnsi="Arial" w:cs="Arial"/>
          <w:lang w:val="hr-HR"/>
        </w:rPr>
      </w:pPr>
    </w:p>
    <w:p w:rsidR="00E376D4" w:rsidRPr="00E376D4" w:rsidRDefault="00E376D4" w:rsidP="00E376D4">
      <w:pPr>
        <w:jc w:val="center"/>
        <w:rPr>
          <w:rFonts w:ascii="Arial" w:hAnsi="Arial" w:cs="Arial"/>
          <w:lang w:val="hr-HR"/>
        </w:rPr>
      </w:pPr>
    </w:p>
    <w:p w:rsidR="00E376D4" w:rsidRPr="00E376D4" w:rsidRDefault="00E376D4" w:rsidP="00E376D4">
      <w:pPr>
        <w:jc w:val="center"/>
        <w:rPr>
          <w:rFonts w:ascii="Arial" w:hAnsi="Arial" w:cs="Arial"/>
          <w:lang w:val="hr-HR"/>
        </w:rPr>
      </w:pPr>
      <w:r w:rsidRPr="00E376D4">
        <w:rPr>
          <w:rFonts w:ascii="Arial" w:hAnsi="Arial" w:cs="Arial"/>
          <w:lang w:val="hr-HR"/>
        </w:rPr>
        <w:t>Član 1</w:t>
      </w:r>
    </w:p>
    <w:p w:rsidR="00E376D4" w:rsidRPr="00E376D4" w:rsidRDefault="00E376D4" w:rsidP="00E376D4">
      <w:pPr>
        <w:jc w:val="center"/>
        <w:rPr>
          <w:rFonts w:ascii="Arial" w:hAnsi="Arial" w:cs="Arial"/>
          <w:lang w:val="hr-HR"/>
        </w:rPr>
      </w:pPr>
    </w:p>
    <w:p w:rsidR="00E376D4" w:rsidRPr="00E376D4" w:rsidRDefault="00E376D4" w:rsidP="00E376D4">
      <w:pPr>
        <w:pStyle w:val="NoSpacing"/>
        <w:rPr>
          <w:rFonts w:ascii="Arial" w:hAnsi="Arial" w:cs="Arial"/>
          <w:sz w:val="24"/>
          <w:szCs w:val="24"/>
          <w:lang w:val="sr-Latn-CS"/>
        </w:rPr>
      </w:pPr>
      <w:r w:rsidRPr="00E376D4">
        <w:rPr>
          <w:rFonts w:ascii="Arial" w:hAnsi="Arial" w:cs="Arial"/>
          <w:sz w:val="24"/>
          <w:szCs w:val="24"/>
        </w:rPr>
        <w:t xml:space="preserve">Usvaja se Plan i program rada </w:t>
      </w:r>
      <w:r w:rsidRPr="00E376D4">
        <w:rPr>
          <w:rFonts w:ascii="Arial" w:hAnsi="Arial" w:cs="Arial"/>
          <w:sz w:val="24"/>
          <w:szCs w:val="24"/>
        </w:rPr>
        <w:t>JU</w:t>
      </w:r>
      <w:r>
        <w:rPr>
          <w:rFonts w:ascii="Arial" w:hAnsi="Arial" w:cs="Arial"/>
          <w:sz w:val="24"/>
          <w:szCs w:val="24"/>
        </w:rPr>
        <w:t xml:space="preserve"> </w:t>
      </w:r>
      <w:r w:rsidRPr="00E376D4">
        <w:rPr>
          <w:rFonts w:ascii="Arial" w:hAnsi="Arial" w:cs="Arial"/>
          <w:sz w:val="24"/>
          <w:szCs w:val="24"/>
        </w:rPr>
        <w:t xml:space="preserve">“Dnevni centar za djecu i mlade sa smetnjama i teškoćama u razvoju – </w:t>
      </w:r>
      <w:r w:rsidRPr="00E376D4">
        <w:rPr>
          <w:rFonts w:ascii="Arial" w:hAnsi="Arial" w:cs="Arial"/>
          <w:sz w:val="24"/>
          <w:szCs w:val="24"/>
        </w:rPr>
        <w:t>Tivat</w:t>
      </w:r>
      <w:r w:rsidRPr="00E376D4">
        <w:rPr>
          <w:rFonts w:ascii="Arial" w:hAnsi="Arial" w:cs="Arial"/>
          <w:sz w:val="24"/>
          <w:szCs w:val="24"/>
        </w:rPr>
        <w:t>“ sa finansijskim planom</w:t>
      </w:r>
      <w:r w:rsidRPr="00E376D4">
        <w:rPr>
          <w:rFonts w:ascii="Arial" w:hAnsi="Arial" w:cs="Arial"/>
          <w:sz w:val="24"/>
          <w:szCs w:val="24"/>
        </w:rPr>
        <w:t xml:space="preserve"> za 2021.godinu</w:t>
      </w:r>
      <w:r w:rsidRPr="00E376D4">
        <w:rPr>
          <w:rFonts w:ascii="Arial" w:hAnsi="Arial" w:cs="Arial"/>
          <w:sz w:val="24"/>
          <w:szCs w:val="24"/>
        </w:rPr>
        <w:t>.</w:t>
      </w:r>
    </w:p>
    <w:p w:rsidR="00E376D4" w:rsidRPr="00E376D4" w:rsidRDefault="00E376D4" w:rsidP="00E376D4">
      <w:pPr>
        <w:rPr>
          <w:rFonts w:ascii="Arial" w:hAnsi="Arial" w:cs="Arial"/>
          <w:lang w:val="hr-HR"/>
        </w:rPr>
      </w:pPr>
    </w:p>
    <w:p w:rsidR="00E376D4" w:rsidRPr="00E376D4" w:rsidRDefault="00E376D4" w:rsidP="00E376D4">
      <w:pPr>
        <w:rPr>
          <w:rFonts w:ascii="Arial" w:hAnsi="Arial" w:cs="Arial"/>
          <w:lang w:val="hr-HR"/>
        </w:rPr>
      </w:pPr>
    </w:p>
    <w:p w:rsidR="00E376D4" w:rsidRPr="00E376D4" w:rsidRDefault="00E376D4" w:rsidP="00E376D4">
      <w:pPr>
        <w:jc w:val="center"/>
        <w:rPr>
          <w:rFonts w:ascii="Arial" w:hAnsi="Arial" w:cs="Arial"/>
          <w:lang w:val="hr-HR"/>
        </w:rPr>
      </w:pPr>
    </w:p>
    <w:p w:rsidR="00E376D4" w:rsidRPr="00E376D4" w:rsidRDefault="00E376D4" w:rsidP="00E376D4">
      <w:pPr>
        <w:jc w:val="center"/>
        <w:rPr>
          <w:rFonts w:ascii="Arial" w:hAnsi="Arial" w:cs="Arial"/>
          <w:lang w:val="hr-HR"/>
        </w:rPr>
      </w:pPr>
      <w:r w:rsidRPr="00E376D4">
        <w:rPr>
          <w:rFonts w:ascii="Arial" w:hAnsi="Arial" w:cs="Arial"/>
          <w:lang w:val="hr-HR"/>
        </w:rPr>
        <w:t>Član 2</w:t>
      </w:r>
    </w:p>
    <w:p w:rsidR="00E376D4" w:rsidRPr="00E376D4" w:rsidRDefault="00E376D4" w:rsidP="00E376D4">
      <w:pPr>
        <w:jc w:val="center"/>
        <w:rPr>
          <w:rFonts w:ascii="Arial" w:hAnsi="Arial" w:cs="Arial"/>
          <w:lang w:val="hr-HR"/>
        </w:rPr>
      </w:pPr>
    </w:p>
    <w:p w:rsidR="00E376D4" w:rsidRPr="00E376D4" w:rsidRDefault="00E376D4" w:rsidP="00E376D4">
      <w:pPr>
        <w:rPr>
          <w:rFonts w:ascii="Arial" w:hAnsi="Arial" w:cs="Arial"/>
          <w:lang w:val="hr-HR"/>
        </w:rPr>
      </w:pPr>
      <w:r w:rsidRPr="00E376D4">
        <w:rPr>
          <w:rFonts w:ascii="Arial" w:hAnsi="Arial" w:cs="Arial"/>
          <w:lang w:val="hr-HR"/>
        </w:rPr>
        <w:t>Ova odluka stupa na snagu osmog dana od dana objavljivanja u „Sl.listu Crne Gore - opštinski propisi“.</w:t>
      </w:r>
    </w:p>
    <w:p w:rsidR="00E376D4" w:rsidRPr="00E376D4" w:rsidRDefault="00E376D4" w:rsidP="00E376D4">
      <w:pPr>
        <w:jc w:val="center"/>
        <w:rPr>
          <w:rFonts w:ascii="Arial" w:hAnsi="Arial" w:cs="Arial"/>
          <w:b/>
          <w:lang w:val="hr-HR"/>
        </w:rPr>
      </w:pPr>
    </w:p>
    <w:p w:rsidR="00E376D4" w:rsidRPr="00E376D4" w:rsidRDefault="00E376D4" w:rsidP="00E376D4">
      <w:pPr>
        <w:jc w:val="center"/>
        <w:rPr>
          <w:rFonts w:ascii="Arial" w:hAnsi="Arial" w:cs="Arial"/>
          <w:b/>
          <w:lang w:val="hr-HR"/>
        </w:rPr>
      </w:pPr>
    </w:p>
    <w:p w:rsidR="00E376D4" w:rsidRPr="00E376D4" w:rsidRDefault="00E376D4" w:rsidP="00E376D4">
      <w:pPr>
        <w:jc w:val="center"/>
        <w:rPr>
          <w:rFonts w:ascii="Arial" w:hAnsi="Arial" w:cs="Arial"/>
          <w:b/>
          <w:lang w:val="hr-HR"/>
        </w:rPr>
      </w:pPr>
    </w:p>
    <w:p w:rsidR="00E376D4" w:rsidRPr="00E376D4" w:rsidRDefault="00E376D4" w:rsidP="00E376D4">
      <w:pPr>
        <w:rPr>
          <w:rFonts w:ascii="Arial" w:hAnsi="Arial" w:cs="Arial"/>
          <w:lang w:val="hr-HR"/>
        </w:rPr>
      </w:pPr>
      <w:r w:rsidRPr="00E376D4">
        <w:rPr>
          <w:rFonts w:ascii="Arial" w:hAnsi="Arial" w:cs="Arial"/>
          <w:lang w:val="hr-HR"/>
        </w:rPr>
        <w:t>Broj:</w:t>
      </w:r>
      <w:r w:rsidRPr="00E376D4">
        <w:rPr>
          <w:rFonts w:ascii="Arial" w:hAnsi="Arial" w:cs="Arial"/>
          <w:lang w:val="hr-HR"/>
        </w:rPr>
        <w:t xml:space="preserve"> </w:t>
      </w:r>
      <w:r w:rsidRPr="00E376D4">
        <w:rPr>
          <w:rFonts w:ascii="Arial" w:hAnsi="Arial" w:cs="Arial"/>
          <w:lang w:val="hr-HR"/>
        </w:rPr>
        <w:t>03-040/2</w:t>
      </w:r>
      <w:r w:rsidRPr="00E376D4">
        <w:rPr>
          <w:rFonts w:ascii="Arial" w:hAnsi="Arial" w:cs="Arial"/>
          <w:lang w:val="hr-HR"/>
        </w:rPr>
        <w:t>1</w:t>
      </w:r>
      <w:r w:rsidRPr="00E376D4">
        <w:rPr>
          <w:rFonts w:ascii="Arial" w:hAnsi="Arial" w:cs="Arial"/>
          <w:lang w:val="hr-HR"/>
        </w:rPr>
        <w:t>-</w:t>
      </w:r>
      <w:r w:rsidRPr="00E376D4">
        <w:rPr>
          <w:rFonts w:ascii="Arial" w:hAnsi="Arial" w:cs="Arial"/>
          <w:lang w:val="hr-HR"/>
        </w:rPr>
        <w:t>100</w:t>
      </w:r>
    </w:p>
    <w:p w:rsidR="00E376D4" w:rsidRPr="00E376D4" w:rsidRDefault="00E376D4" w:rsidP="00E376D4">
      <w:pPr>
        <w:rPr>
          <w:rFonts w:ascii="Arial" w:hAnsi="Arial" w:cs="Arial"/>
          <w:lang w:val="hr-HR"/>
        </w:rPr>
      </w:pPr>
      <w:r w:rsidRPr="00E376D4">
        <w:rPr>
          <w:rFonts w:ascii="Arial" w:hAnsi="Arial" w:cs="Arial"/>
          <w:lang w:val="hr-HR"/>
        </w:rPr>
        <w:t>Tivat,31.03.2021</w:t>
      </w:r>
      <w:r w:rsidRPr="00E376D4">
        <w:rPr>
          <w:rFonts w:ascii="Arial" w:hAnsi="Arial" w:cs="Arial"/>
          <w:lang w:val="hr-HR"/>
        </w:rPr>
        <w:t>.godine</w:t>
      </w:r>
    </w:p>
    <w:p w:rsidR="00E376D4" w:rsidRPr="00E376D4" w:rsidRDefault="00E376D4" w:rsidP="00E376D4">
      <w:pPr>
        <w:rPr>
          <w:rFonts w:ascii="Arial" w:hAnsi="Arial" w:cs="Arial"/>
          <w:b/>
          <w:lang w:val="hr-HR"/>
        </w:rPr>
      </w:pPr>
    </w:p>
    <w:p w:rsidR="00E376D4" w:rsidRPr="00E376D4" w:rsidRDefault="00E376D4" w:rsidP="00E376D4">
      <w:pPr>
        <w:jc w:val="center"/>
        <w:rPr>
          <w:rFonts w:ascii="Arial" w:hAnsi="Arial" w:cs="Arial"/>
          <w:b/>
          <w:lang w:val="hr-HR"/>
        </w:rPr>
      </w:pPr>
    </w:p>
    <w:p w:rsidR="00E376D4" w:rsidRPr="00E376D4" w:rsidRDefault="00E376D4" w:rsidP="00E376D4">
      <w:pPr>
        <w:jc w:val="center"/>
        <w:rPr>
          <w:rFonts w:ascii="Arial" w:hAnsi="Arial" w:cs="Arial"/>
          <w:lang w:val="hr-HR"/>
        </w:rPr>
      </w:pPr>
    </w:p>
    <w:p w:rsidR="00E376D4" w:rsidRPr="00E376D4" w:rsidRDefault="00E376D4" w:rsidP="00E376D4">
      <w:pPr>
        <w:jc w:val="center"/>
        <w:rPr>
          <w:rFonts w:ascii="Arial" w:hAnsi="Arial" w:cs="Arial"/>
          <w:lang w:val="hr-HR"/>
        </w:rPr>
      </w:pPr>
      <w:r w:rsidRPr="00E376D4">
        <w:rPr>
          <w:rFonts w:ascii="Arial" w:hAnsi="Arial" w:cs="Arial"/>
          <w:lang w:val="hr-HR"/>
        </w:rPr>
        <w:t>SKUPŠTINA OPŠTINE TIVAT</w:t>
      </w:r>
    </w:p>
    <w:p w:rsidR="00E376D4" w:rsidRPr="00E376D4" w:rsidRDefault="00E376D4" w:rsidP="00E376D4">
      <w:pPr>
        <w:jc w:val="center"/>
        <w:rPr>
          <w:rFonts w:ascii="Arial" w:hAnsi="Arial" w:cs="Arial"/>
          <w:lang w:val="hr-HR"/>
        </w:rPr>
      </w:pPr>
      <w:r w:rsidRPr="00E376D4">
        <w:rPr>
          <w:rFonts w:ascii="Arial" w:hAnsi="Arial" w:cs="Arial"/>
          <w:lang w:val="hr-HR"/>
        </w:rPr>
        <w:t>Predsjednik</w:t>
      </w:r>
    </w:p>
    <w:p w:rsidR="00E376D4" w:rsidRPr="00E376D4" w:rsidRDefault="00E376D4" w:rsidP="00E376D4">
      <w:pPr>
        <w:jc w:val="center"/>
        <w:rPr>
          <w:rFonts w:ascii="Arial" w:hAnsi="Arial" w:cs="Arial"/>
          <w:lang w:val="hr-HR"/>
        </w:rPr>
      </w:pPr>
      <w:r w:rsidRPr="00E376D4">
        <w:rPr>
          <w:rFonts w:ascii="Arial" w:hAnsi="Arial" w:cs="Arial"/>
          <w:lang w:val="hr-HR"/>
        </w:rPr>
        <w:t>dr Andrija Petković</w:t>
      </w:r>
    </w:p>
    <w:p w:rsidR="00E376D4" w:rsidRPr="00E376D4" w:rsidRDefault="00E376D4" w:rsidP="00E376D4">
      <w:pPr>
        <w:rPr>
          <w:rFonts w:ascii="Arial" w:hAnsi="Arial" w:cs="Arial"/>
        </w:rPr>
      </w:pPr>
    </w:p>
    <w:p w:rsidR="0005001E" w:rsidRPr="00E376D4" w:rsidRDefault="0005001E">
      <w:pPr>
        <w:rPr>
          <w:rFonts w:ascii="Arial" w:hAnsi="Arial" w:cs="Arial"/>
        </w:rPr>
      </w:pPr>
    </w:p>
    <w:sectPr w:rsidR="0005001E" w:rsidRPr="00E37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6D4"/>
    <w:rsid w:val="0005001E"/>
    <w:rsid w:val="00E3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9DE0B"/>
  <w15:chartTrackingRefBased/>
  <w15:docId w15:val="{DE68A43F-4BF4-4A43-8035-61319C91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76D4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6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6D4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8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Babovic</dc:creator>
  <cp:keywords/>
  <dc:description/>
  <cp:lastModifiedBy>Goran Babovic</cp:lastModifiedBy>
  <cp:revision>2</cp:revision>
  <cp:lastPrinted>2021-04-01T08:48:00Z</cp:lastPrinted>
  <dcterms:created xsi:type="dcterms:W3CDTF">2021-04-01T08:41:00Z</dcterms:created>
  <dcterms:modified xsi:type="dcterms:W3CDTF">2021-04-01T08:50:00Z</dcterms:modified>
</cp:coreProperties>
</file>