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4C82" w14:textId="77777777" w:rsidR="005E1DAA" w:rsidRDefault="005E1DAA" w:rsidP="005E1DAA">
      <w:pPr>
        <w:jc w:val="right"/>
        <w:rPr>
          <w:rFonts w:ascii="Arial" w:hAnsi="Arial" w:cs="Arial"/>
          <w:sz w:val="24"/>
          <w:szCs w:val="24"/>
        </w:rPr>
      </w:pPr>
    </w:p>
    <w:p w14:paraId="5DA3FCFA" w14:textId="339D0213" w:rsidR="005E1DAA" w:rsidRDefault="005E1DAA" w:rsidP="005E1D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35 Statuta Opštine Tivat („Sl.list CG – opštinski propisi“, br. 24/18, 09/20), člana 48 Poslovnika o radu Skupštine opštine Tivat („Sl.list CG –opštinski propisi“, br. 37/18) i člana 4 i 5 Odluke o obrazovanju radnih tijela Skupštine („Sl.list RCG - opštinski propisi“ 08/05), Skupština opštine Tivat, na sjednici održanoj dana </w:t>
      </w:r>
      <w:r w:rsidR="001B34A6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 w:rsidR="001B34A6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.2021</w:t>
      </w:r>
      <w:r w:rsidR="001B34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14:paraId="772CF648" w14:textId="77777777" w:rsidR="005E1DAA" w:rsidRDefault="005E1DAA" w:rsidP="005E1DAA">
      <w:pPr>
        <w:jc w:val="both"/>
        <w:rPr>
          <w:rFonts w:ascii="Arial" w:hAnsi="Arial" w:cs="Arial"/>
          <w:sz w:val="24"/>
          <w:szCs w:val="24"/>
        </w:rPr>
      </w:pPr>
    </w:p>
    <w:p w14:paraId="12F124D7" w14:textId="77777777" w:rsidR="005E1DAA" w:rsidRDefault="005E1DAA" w:rsidP="005E1D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</w:t>
      </w:r>
    </w:p>
    <w:p w14:paraId="481F092C" w14:textId="662E4E91" w:rsidR="005E1DAA" w:rsidRDefault="005E1DAA" w:rsidP="005E1D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razrješenju i imenovanju </w:t>
      </w:r>
      <w:r w:rsidR="00B831F3">
        <w:rPr>
          <w:rFonts w:ascii="Arial" w:hAnsi="Arial" w:cs="Arial"/>
          <w:sz w:val="24"/>
          <w:szCs w:val="24"/>
        </w:rPr>
        <w:t xml:space="preserve">jednog </w:t>
      </w:r>
      <w:r>
        <w:rPr>
          <w:rFonts w:ascii="Arial" w:hAnsi="Arial" w:cs="Arial"/>
          <w:sz w:val="24"/>
          <w:szCs w:val="24"/>
        </w:rPr>
        <w:t>člana Odbora za međuopštinsku i međunarodnu saradnju</w:t>
      </w:r>
    </w:p>
    <w:p w14:paraId="69AFB83F" w14:textId="77777777" w:rsidR="005E1DAA" w:rsidRDefault="005E1DAA" w:rsidP="005E1DAA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14:paraId="153C2BDF" w14:textId="77777777" w:rsidR="005E1DAA" w:rsidRDefault="005E1DAA" w:rsidP="005E1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14:paraId="406BBB77" w14:textId="77777777" w:rsidR="005E1DAA" w:rsidRDefault="005E1DAA" w:rsidP="005E1DAA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00039994" w14:textId="77777777" w:rsidR="005E1DAA" w:rsidRDefault="005E1DAA" w:rsidP="005E1DAA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Sanja Francesković, dužnosti člana  Odbora za međuopštinsku i međunarodnu saradnju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14:paraId="252771F9" w14:textId="77777777" w:rsidR="005E1DAA" w:rsidRDefault="005E1DAA" w:rsidP="005E1DA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754C2191" w14:textId="77777777" w:rsidR="005E1DAA" w:rsidRDefault="005E1DAA" w:rsidP="005E1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14:paraId="04B0A39D" w14:textId="77777777" w:rsidR="005E1DAA" w:rsidRDefault="005E1DAA" w:rsidP="005E1DAA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Dubravka Koparan, za članicu Odbora za međuopštinsku i međunarodnu saradnju.</w:t>
      </w:r>
    </w:p>
    <w:p w14:paraId="07817782" w14:textId="77777777" w:rsidR="005E1DAA" w:rsidRDefault="005E1DAA" w:rsidP="005E1DAA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14:paraId="0CD275EB" w14:textId="77777777" w:rsidR="005E1DAA" w:rsidRDefault="005E1DAA" w:rsidP="005E1DAA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Mandat novoizabranoj članici Odbora  traje do prestanka mandata Skupštine.</w:t>
      </w:r>
    </w:p>
    <w:p w14:paraId="01027AFD" w14:textId="77777777" w:rsidR="005E1DAA" w:rsidRDefault="005E1DAA" w:rsidP="005E1DAA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14:paraId="5734DB61" w14:textId="77777777" w:rsidR="005E1DAA" w:rsidRDefault="005E1DAA" w:rsidP="005E1DAA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Član 3</w:t>
      </w:r>
    </w:p>
    <w:p w14:paraId="21D0FD2C" w14:textId="32968BDF" w:rsidR="005E1DAA" w:rsidRDefault="005E1DAA" w:rsidP="005E1DAA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Ova </w:t>
      </w:r>
      <w:r w:rsidR="001B34A6">
        <w:rPr>
          <w:rFonts w:ascii="Arial" w:hAnsi="Arial" w:cs="Arial"/>
          <w:sz w:val="24"/>
          <w:szCs w:val="24"/>
          <w:lang w:val="sr-Latn-ME"/>
        </w:rPr>
        <w:t>O</w:t>
      </w:r>
      <w:r>
        <w:rPr>
          <w:rFonts w:ascii="Arial" w:hAnsi="Arial" w:cs="Arial"/>
          <w:sz w:val="24"/>
          <w:szCs w:val="24"/>
          <w:lang w:val="sr-Latn-ME"/>
        </w:rPr>
        <w:t>dluka stupa na snagu osmog dana od dana objavljivanja u „Sl.listu CG - opštinski propisi“.</w:t>
      </w:r>
    </w:p>
    <w:p w14:paraId="698D3342" w14:textId="77777777" w:rsidR="005E1DAA" w:rsidRDefault="005E1DAA" w:rsidP="005E1DAA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14:paraId="68F4669B" w14:textId="1E7E49C7" w:rsidR="005E1DAA" w:rsidRDefault="005E1DAA" w:rsidP="005E1DAA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03-</w:t>
      </w:r>
      <w:r w:rsidR="007F0346">
        <w:rPr>
          <w:rFonts w:ascii="Arial" w:hAnsi="Arial" w:cs="Arial"/>
          <w:sz w:val="24"/>
          <w:szCs w:val="24"/>
          <w:lang w:val="sr-Latn-ME"/>
        </w:rPr>
        <w:t>040/21-134</w:t>
      </w:r>
    </w:p>
    <w:p w14:paraId="03113D47" w14:textId="21F7064F" w:rsidR="005E1DAA" w:rsidRDefault="005E1DAA" w:rsidP="005E1DAA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Tivat, </w:t>
      </w:r>
      <w:r w:rsidR="007F0346">
        <w:rPr>
          <w:rFonts w:ascii="Arial" w:hAnsi="Arial" w:cs="Arial"/>
          <w:sz w:val="24"/>
          <w:szCs w:val="24"/>
          <w:lang w:val="sr-Latn-ME"/>
        </w:rPr>
        <w:t>19.05.</w:t>
      </w:r>
      <w:r>
        <w:rPr>
          <w:rFonts w:ascii="Arial" w:hAnsi="Arial" w:cs="Arial"/>
          <w:sz w:val="24"/>
          <w:szCs w:val="24"/>
          <w:lang w:val="sr-Latn-ME"/>
        </w:rPr>
        <w:t>2021.godine</w:t>
      </w:r>
    </w:p>
    <w:p w14:paraId="47686EA9" w14:textId="77777777" w:rsidR="005E1DAA" w:rsidRDefault="005E1DAA" w:rsidP="005E1D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14:paraId="0C6A2723" w14:textId="77777777" w:rsidR="005E1DAA" w:rsidRDefault="005E1DAA" w:rsidP="005E1D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14:paraId="5F6C16BF" w14:textId="77777777" w:rsidR="005E1DAA" w:rsidRDefault="005E1DAA" w:rsidP="005E1D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Andrija Petković</w:t>
      </w:r>
    </w:p>
    <w:p w14:paraId="69D8241E" w14:textId="77777777" w:rsidR="005E1DAA" w:rsidRDefault="005E1DAA" w:rsidP="00B831F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E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AA"/>
    <w:rsid w:val="001B34A6"/>
    <w:rsid w:val="005E1DAA"/>
    <w:rsid w:val="007F0346"/>
    <w:rsid w:val="00B653F1"/>
    <w:rsid w:val="00B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CD39"/>
  <w15:chartTrackingRefBased/>
  <w15:docId w15:val="{23F5D343-A22E-444B-B427-3FBA9A5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DAA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DA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Ivana Arandjus</cp:lastModifiedBy>
  <cp:revision>4</cp:revision>
  <dcterms:created xsi:type="dcterms:W3CDTF">2021-04-29T12:44:00Z</dcterms:created>
  <dcterms:modified xsi:type="dcterms:W3CDTF">2021-05-20T10:35:00Z</dcterms:modified>
</cp:coreProperties>
</file>