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AFE" w14:textId="49BA94E4" w:rsidR="00161E0B" w:rsidRPr="004A554E" w:rsidRDefault="00161E0B" w:rsidP="00161E0B">
      <w:pPr>
        <w:rPr>
          <w:rFonts w:ascii="Arial" w:hAnsi="Arial" w:cs="Arial"/>
          <w:szCs w:val="24"/>
          <w:lang w:val="sr-Latn-CS"/>
        </w:rPr>
      </w:pPr>
      <w:r w:rsidRPr="004A554E">
        <w:rPr>
          <w:rFonts w:ascii="Arial" w:hAnsi="Arial" w:cs="Arial"/>
          <w:szCs w:val="24"/>
          <w:lang w:val="sr-Latn-CS"/>
        </w:rPr>
        <w:t xml:space="preserve">Na osnovu člana </w:t>
      </w:r>
      <w:r w:rsidRPr="004A554E">
        <w:rPr>
          <w:rFonts w:ascii="Arial" w:hAnsi="Arial" w:cs="Arial"/>
          <w:szCs w:val="24"/>
          <w:lang w:val="sr-Latn-CS"/>
        </w:rPr>
        <w:t xml:space="preserve">185 Zakona o lokalnoj samoupravi </w:t>
      </w:r>
      <w:r w:rsidRPr="004A554E">
        <w:rPr>
          <w:rFonts w:ascii="Arial" w:hAnsi="Arial" w:cs="Arial"/>
          <w:szCs w:val="24"/>
          <w:lang w:val="sr-Latn-CS"/>
        </w:rPr>
        <w:t>("Službeni list Crne Gore</w:t>
      </w:r>
      <w:r w:rsidRPr="004A554E">
        <w:rPr>
          <w:rFonts w:ascii="Arial" w:hAnsi="Arial" w:cs="Arial"/>
          <w:szCs w:val="24"/>
          <w:lang w:val="sr-Latn-CS"/>
        </w:rPr>
        <w:t>“, broj 02/18, 34/19 i 38/20), člana</w:t>
      </w:r>
      <w:r w:rsidRPr="004A554E">
        <w:rPr>
          <w:rFonts w:ascii="Arial" w:hAnsi="Arial" w:cs="Arial"/>
          <w:szCs w:val="24"/>
          <w:lang w:val="sr-Latn-CS"/>
        </w:rPr>
        <w:t xml:space="preserve"> 35 Statuta Opštine Tivat ("Službeni list Crne Gore - opštinski propisi", br. 24/18 i 09/20), </w:t>
      </w:r>
      <w:r w:rsidR="00FB18CE">
        <w:rPr>
          <w:rFonts w:ascii="Arial" w:hAnsi="Arial" w:cs="Arial"/>
          <w:szCs w:val="24"/>
          <w:lang w:val="sr-Latn-CS"/>
        </w:rPr>
        <w:t xml:space="preserve">a u skladu sa </w:t>
      </w:r>
      <w:r w:rsidRPr="004A554E">
        <w:rPr>
          <w:rFonts w:ascii="Arial" w:hAnsi="Arial" w:cs="Arial"/>
          <w:szCs w:val="24"/>
          <w:lang w:val="sr-Latn-CS"/>
        </w:rPr>
        <w:t xml:space="preserve"> član</w:t>
      </w:r>
      <w:r w:rsidR="00FB18CE">
        <w:rPr>
          <w:rFonts w:ascii="Arial" w:hAnsi="Arial" w:cs="Arial"/>
          <w:szCs w:val="24"/>
          <w:lang w:val="sr-Latn-CS"/>
        </w:rPr>
        <w:t>om</w:t>
      </w:r>
      <w:r w:rsidRPr="004A554E">
        <w:rPr>
          <w:rFonts w:ascii="Arial" w:hAnsi="Arial" w:cs="Arial"/>
          <w:szCs w:val="24"/>
          <w:lang w:val="sr-Latn-CS"/>
        </w:rPr>
        <w:t xml:space="preserve"> </w:t>
      </w:r>
      <w:r w:rsidR="00FB18CE">
        <w:rPr>
          <w:rFonts w:ascii="Arial" w:hAnsi="Arial" w:cs="Arial"/>
          <w:szCs w:val="24"/>
          <w:lang w:val="sr-Latn-CS"/>
        </w:rPr>
        <w:t>7</w:t>
      </w:r>
      <w:r w:rsidRPr="004A554E">
        <w:rPr>
          <w:rFonts w:ascii="Arial" w:hAnsi="Arial" w:cs="Arial"/>
          <w:szCs w:val="24"/>
          <w:lang w:val="sr-Latn-CS"/>
        </w:rPr>
        <w:t xml:space="preserve"> Odluke o </w:t>
      </w:r>
      <w:r w:rsidR="00FB18CE">
        <w:rPr>
          <w:rFonts w:ascii="Arial" w:hAnsi="Arial" w:cs="Arial"/>
          <w:szCs w:val="24"/>
          <w:lang w:val="sr-Latn-CS"/>
        </w:rPr>
        <w:t xml:space="preserve">organizovanju </w:t>
      </w:r>
      <w:r w:rsidRPr="004A554E">
        <w:rPr>
          <w:rFonts w:ascii="Arial" w:hAnsi="Arial" w:cs="Arial"/>
          <w:szCs w:val="24"/>
          <w:lang w:val="sr-Latn-CS"/>
        </w:rPr>
        <w:t>J</w:t>
      </w:r>
      <w:r w:rsidR="00FB18CE">
        <w:rPr>
          <w:rFonts w:ascii="Arial" w:hAnsi="Arial" w:cs="Arial"/>
          <w:szCs w:val="24"/>
          <w:lang w:val="sr-Latn-CS"/>
        </w:rPr>
        <w:t>avne ustanove Sportsk</w:t>
      </w:r>
      <w:r w:rsidRPr="004A554E">
        <w:rPr>
          <w:rFonts w:ascii="Arial" w:hAnsi="Arial" w:cs="Arial"/>
          <w:szCs w:val="24"/>
          <w:lang w:val="sr-Latn-CS"/>
        </w:rPr>
        <w:t>a</w:t>
      </w:r>
      <w:r w:rsidR="00FB18CE">
        <w:rPr>
          <w:rFonts w:ascii="Arial" w:hAnsi="Arial" w:cs="Arial"/>
          <w:szCs w:val="24"/>
          <w:lang w:val="sr-Latn-CS"/>
        </w:rPr>
        <w:t xml:space="preserve"> dvorana u</w:t>
      </w:r>
      <w:r w:rsidRPr="004A554E">
        <w:rPr>
          <w:rFonts w:ascii="Arial" w:hAnsi="Arial" w:cs="Arial"/>
          <w:szCs w:val="24"/>
          <w:lang w:val="sr-Latn-CS"/>
        </w:rPr>
        <w:t xml:space="preserve"> Tivt</w:t>
      </w:r>
      <w:r w:rsidR="00FB18CE">
        <w:rPr>
          <w:rFonts w:ascii="Arial" w:hAnsi="Arial" w:cs="Arial"/>
          <w:szCs w:val="24"/>
          <w:lang w:val="sr-Latn-CS"/>
        </w:rPr>
        <w:t>u</w:t>
      </w:r>
      <w:r w:rsidRPr="004A554E">
        <w:rPr>
          <w:rFonts w:ascii="Arial" w:hAnsi="Arial" w:cs="Arial"/>
          <w:szCs w:val="24"/>
          <w:lang w:val="sr-Latn-CS"/>
        </w:rPr>
        <w:t xml:space="preserve"> ("Službeni list </w:t>
      </w:r>
      <w:r w:rsidR="00FB18CE">
        <w:rPr>
          <w:rFonts w:ascii="Arial" w:hAnsi="Arial" w:cs="Arial"/>
          <w:szCs w:val="24"/>
          <w:lang w:val="sr-Latn-CS"/>
        </w:rPr>
        <w:t>SRCG</w:t>
      </w:r>
      <w:r w:rsidRPr="004A554E">
        <w:rPr>
          <w:rFonts w:ascii="Arial" w:hAnsi="Arial" w:cs="Arial"/>
          <w:szCs w:val="24"/>
          <w:lang w:val="sr-Latn-CS"/>
        </w:rPr>
        <w:t xml:space="preserve"> - opštinski propisi", br. </w:t>
      </w:r>
      <w:r w:rsidR="00FB18CE">
        <w:rPr>
          <w:rFonts w:ascii="Arial" w:hAnsi="Arial" w:cs="Arial"/>
          <w:szCs w:val="24"/>
          <w:lang w:val="sr-Latn-CS"/>
        </w:rPr>
        <w:t>11/9</w:t>
      </w:r>
      <w:r w:rsidRPr="004A554E">
        <w:rPr>
          <w:rFonts w:ascii="Arial" w:hAnsi="Arial" w:cs="Arial"/>
          <w:szCs w:val="24"/>
          <w:lang w:val="sr-Latn-CS"/>
        </w:rPr>
        <w:t xml:space="preserve">1) </w:t>
      </w:r>
      <w:r w:rsidRPr="004A554E">
        <w:rPr>
          <w:rFonts w:ascii="Arial" w:hAnsi="Arial" w:cs="Arial"/>
          <w:szCs w:val="24"/>
          <w:lang w:val="sr-Latn-CS"/>
        </w:rPr>
        <w:t xml:space="preserve">Odbor povjerenika </w:t>
      </w:r>
      <w:r w:rsidRPr="004A554E">
        <w:rPr>
          <w:rFonts w:ascii="Arial" w:hAnsi="Arial" w:cs="Arial"/>
          <w:szCs w:val="24"/>
          <w:lang w:val="sr-Latn-CS"/>
        </w:rPr>
        <w:t xml:space="preserve">opštine Tivat na sjednici održanoj dana </w:t>
      </w:r>
      <w:r w:rsidRPr="004A554E">
        <w:rPr>
          <w:rFonts w:ascii="Arial" w:hAnsi="Arial" w:cs="Arial"/>
          <w:szCs w:val="24"/>
          <w:lang w:val="sr-Latn-CS"/>
        </w:rPr>
        <w:t>19.04.2022</w:t>
      </w:r>
      <w:r w:rsidRPr="004A554E">
        <w:rPr>
          <w:rFonts w:ascii="Arial" w:hAnsi="Arial" w:cs="Arial"/>
          <w:szCs w:val="24"/>
          <w:lang w:val="sr-Latn-CS"/>
        </w:rPr>
        <w:t>.godine doni</w:t>
      </w:r>
      <w:r w:rsidRPr="004A554E">
        <w:rPr>
          <w:rFonts w:ascii="Arial" w:hAnsi="Arial" w:cs="Arial"/>
          <w:szCs w:val="24"/>
          <w:lang w:val="sr-Latn-CS"/>
        </w:rPr>
        <w:t>o</w:t>
      </w:r>
      <w:r w:rsidRPr="004A554E">
        <w:rPr>
          <w:rFonts w:ascii="Arial" w:hAnsi="Arial" w:cs="Arial"/>
          <w:szCs w:val="24"/>
          <w:lang w:val="sr-Latn-CS"/>
        </w:rPr>
        <w:t xml:space="preserve"> je </w:t>
      </w:r>
    </w:p>
    <w:p w14:paraId="19D794F5" w14:textId="46F980F9" w:rsidR="00161E0B" w:rsidRDefault="00161E0B" w:rsidP="00161E0B">
      <w:pPr>
        <w:jc w:val="left"/>
        <w:rPr>
          <w:rFonts w:ascii="Arial" w:hAnsi="Arial" w:cs="Arial"/>
          <w:szCs w:val="24"/>
          <w:lang w:val="sr-Latn-CS"/>
        </w:rPr>
      </w:pPr>
    </w:p>
    <w:p w14:paraId="6CD5B515" w14:textId="77777777" w:rsidR="004A554E" w:rsidRPr="004A554E" w:rsidRDefault="004A554E" w:rsidP="00161E0B">
      <w:pPr>
        <w:jc w:val="left"/>
        <w:rPr>
          <w:rFonts w:ascii="Arial" w:hAnsi="Arial" w:cs="Arial"/>
          <w:bCs/>
          <w:szCs w:val="24"/>
          <w:lang w:val="sr-Latn-CS"/>
        </w:rPr>
      </w:pPr>
    </w:p>
    <w:p w14:paraId="7E7A36F1" w14:textId="77777777" w:rsidR="00161E0B" w:rsidRPr="004A554E" w:rsidRDefault="00161E0B" w:rsidP="00161E0B">
      <w:pPr>
        <w:jc w:val="center"/>
        <w:rPr>
          <w:rFonts w:ascii="Arial" w:hAnsi="Arial" w:cs="Arial"/>
          <w:bCs/>
          <w:szCs w:val="24"/>
          <w:lang w:val="sr-Latn-CS"/>
        </w:rPr>
      </w:pPr>
      <w:r w:rsidRPr="004A554E">
        <w:rPr>
          <w:rFonts w:ascii="Arial" w:hAnsi="Arial" w:cs="Arial"/>
          <w:bCs/>
          <w:szCs w:val="24"/>
          <w:lang w:val="sr-Latn-CS"/>
        </w:rPr>
        <w:t>O D L U K U</w:t>
      </w:r>
    </w:p>
    <w:p w14:paraId="319AC7BE" w14:textId="2AFE0804" w:rsidR="00161E0B" w:rsidRPr="004A554E" w:rsidRDefault="00161E0B" w:rsidP="00161E0B">
      <w:pPr>
        <w:jc w:val="center"/>
        <w:rPr>
          <w:rFonts w:ascii="Arial" w:hAnsi="Arial" w:cs="Arial"/>
          <w:bCs/>
          <w:szCs w:val="24"/>
          <w:lang w:val="sr-Latn-CS"/>
        </w:rPr>
      </w:pPr>
      <w:r w:rsidRPr="004A554E">
        <w:rPr>
          <w:rFonts w:ascii="Arial" w:hAnsi="Arial" w:cs="Arial"/>
          <w:bCs/>
          <w:szCs w:val="24"/>
          <w:lang w:val="sr-Latn-CS"/>
        </w:rPr>
        <w:t>o davanju saglasnosti na Statut J</w:t>
      </w:r>
      <w:r w:rsidRPr="004A554E">
        <w:rPr>
          <w:rFonts w:ascii="Arial" w:hAnsi="Arial" w:cs="Arial"/>
          <w:bCs/>
          <w:szCs w:val="24"/>
          <w:lang w:val="sr-Latn-CS"/>
        </w:rPr>
        <w:t>avne ustanove</w:t>
      </w:r>
      <w:r w:rsidRPr="004A554E">
        <w:rPr>
          <w:rFonts w:ascii="Arial" w:hAnsi="Arial" w:cs="Arial"/>
          <w:bCs/>
          <w:szCs w:val="24"/>
          <w:lang w:val="sr-Latn-CS"/>
        </w:rPr>
        <w:t xml:space="preserve"> </w:t>
      </w:r>
      <w:r w:rsidRPr="004A554E">
        <w:rPr>
          <w:rFonts w:ascii="Arial" w:hAnsi="Arial" w:cs="Arial"/>
          <w:bCs/>
          <w:szCs w:val="24"/>
          <w:lang w:val="sr-Latn-CS"/>
        </w:rPr>
        <w:t>Sportska dvorana</w:t>
      </w:r>
      <w:r w:rsidRPr="004A554E">
        <w:rPr>
          <w:rFonts w:ascii="Arial" w:hAnsi="Arial" w:cs="Arial"/>
          <w:bCs/>
          <w:szCs w:val="24"/>
          <w:lang w:val="sr-Latn-CS"/>
        </w:rPr>
        <w:t xml:space="preserve"> Tivat </w:t>
      </w:r>
    </w:p>
    <w:p w14:paraId="19ED982C" w14:textId="77777777" w:rsidR="00161E0B" w:rsidRPr="004A554E" w:rsidRDefault="00161E0B" w:rsidP="00161E0B">
      <w:pPr>
        <w:jc w:val="center"/>
        <w:rPr>
          <w:rFonts w:ascii="Arial" w:hAnsi="Arial" w:cs="Arial"/>
          <w:szCs w:val="24"/>
          <w:lang w:val="sr-Latn-CS"/>
        </w:rPr>
      </w:pPr>
    </w:p>
    <w:p w14:paraId="4AF382C9" w14:textId="77777777" w:rsidR="00161E0B" w:rsidRPr="004A554E" w:rsidRDefault="00161E0B" w:rsidP="00161E0B">
      <w:pPr>
        <w:jc w:val="center"/>
        <w:rPr>
          <w:rFonts w:ascii="Arial" w:hAnsi="Arial" w:cs="Arial"/>
          <w:b/>
          <w:szCs w:val="24"/>
          <w:lang w:val="sr-Latn-CS"/>
        </w:rPr>
      </w:pPr>
      <w:r w:rsidRPr="004A554E">
        <w:rPr>
          <w:rFonts w:ascii="Arial" w:hAnsi="Arial" w:cs="Arial"/>
          <w:b/>
          <w:szCs w:val="24"/>
          <w:lang w:val="sr-Latn-CS"/>
        </w:rPr>
        <w:t>Član 1</w:t>
      </w:r>
    </w:p>
    <w:p w14:paraId="7AED38B3" w14:textId="50E14E48" w:rsidR="00161E0B" w:rsidRPr="004A554E" w:rsidRDefault="00161E0B" w:rsidP="00161E0B">
      <w:pPr>
        <w:rPr>
          <w:rFonts w:ascii="Arial" w:hAnsi="Arial" w:cs="Arial"/>
          <w:szCs w:val="24"/>
        </w:rPr>
      </w:pPr>
      <w:r w:rsidRPr="004A554E">
        <w:rPr>
          <w:rFonts w:ascii="Arial" w:hAnsi="Arial" w:cs="Arial"/>
          <w:szCs w:val="24"/>
        </w:rPr>
        <w:t>Daje se saglasnost na Statut J</w:t>
      </w:r>
      <w:r w:rsidRPr="004A554E">
        <w:rPr>
          <w:rFonts w:ascii="Arial" w:hAnsi="Arial" w:cs="Arial"/>
          <w:szCs w:val="24"/>
        </w:rPr>
        <w:t>avne ustanove</w:t>
      </w:r>
      <w:r w:rsidRPr="004A554E">
        <w:rPr>
          <w:rFonts w:ascii="Arial" w:hAnsi="Arial" w:cs="Arial"/>
          <w:szCs w:val="24"/>
        </w:rPr>
        <w:t xml:space="preserve"> </w:t>
      </w:r>
      <w:r w:rsidRPr="004A554E">
        <w:rPr>
          <w:rFonts w:ascii="Arial" w:hAnsi="Arial" w:cs="Arial"/>
          <w:szCs w:val="24"/>
        </w:rPr>
        <w:t>Sport</w:t>
      </w:r>
      <w:r w:rsidRPr="004A554E">
        <w:rPr>
          <w:rFonts w:ascii="Arial" w:hAnsi="Arial" w:cs="Arial"/>
          <w:szCs w:val="24"/>
        </w:rPr>
        <w:t xml:space="preserve">ska </w:t>
      </w:r>
      <w:r w:rsidRPr="004A554E">
        <w:rPr>
          <w:rFonts w:ascii="Arial" w:hAnsi="Arial" w:cs="Arial"/>
          <w:szCs w:val="24"/>
        </w:rPr>
        <w:t>dvoran</w:t>
      </w:r>
      <w:r w:rsidRPr="004A554E">
        <w:rPr>
          <w:rFonts w:ascii="Arial" w:hAnsi="Arial" w:cs="Arial"/>
          <w:szCs w:val="24"/>
        </w:rPr>
        <w:t xml:space="preserve">a Tivat, koji je Savjet ustanove </w:t>
      </w:r>
      <w:r w:rsidRPr="004A554E">
        <w:rPr>
          <w:rFonts w:ascii="Arial" w:hAnsi="Arial" w:cs="Arial"/>
          <w:szCs w:val="24"/>
        </w:rPr>
        <w:t>donio</w:t>
      </w:r>
      <w:r w:rsidRPr="004A554E">
        <w:rPr>
          <w:rFonts w:ascii="Arial" w:hAnsi="Arial" w:cs="Arial"/>
          <w:szCs w:val="24"/>
        </w:rPr>
        <w:t xml:space="preserve"> na sjednici održanoj </w:t>
      </w:r>
      <w:r w:rsidRPr="004A554E">
        <w:rPr>
          <w:rFonts w:ascii="Arial" w:hAnsi="Arial" w:cs="Arial"/>
          <w:szCs w:val="24"/>
        </w:rPr>
        <w:t>dana 30.08.2</w:t>
      </w:r>
      <w:r w:rsidRPr="004A554E">
        <w:rPr>
          <w:rFonts w:ascii="Arial" w:hAnsi="Arial" w:cs="Arial"/>
          <w:szCs w:val="24"/>
        </w:rPr>
        <w:t>021. godine.</w:t>
      </w:r>
    </w:p>
    <w:p w14:paraId="79A52981" w14:textId="77777777" w:rsidR="00161E0B" w:rsidRPr="004A554E" w:rsidRDefault="00161E0B" w:rsidP="00161E0B">
      <w:pPr>
        <w:rPr>
          <w:rFonts w:ascii="Arial" w:hAnsi="Arial" w:cs="Arial"/>
          <w:szCs w:val="24"/>
        </w:rPr>
      </w:pPr>
    </w:p>
    <w:p w14:paraId="50362B14" w14:textId="77777777" w:rsidR="00161E0B" w:rsidRPr="004A554E" w:rsidRDefault="00161E0B" w:rsidP="00161E0B">
      <w:pPr>
        <w:jc w:val="center"/>
        <w:rPr>
          <w:rFonts w:ascii="Arial" w:hAnsi="Arial" w:cs="Arial"/>
          <w:b/>
          <w:szCs w:val="24"/>
        </w:rPr>
      </w:pPr>
      <w:r w:rsidRPr="004A554E">
        <w:rPr>
          <w:rFonts w:ascii="Arial" w:hAnsi="Arial" w:cs="Arial"/>
          <w:b/>
          <w:szCs w:val="24"/>
        </w:rPr>
        <w:t>Član 2</w:t>
      </w:r>
    </w:p>
    <w:p w14:paraId="491F89CA" w14:textId="4AD4CE31" w:rsidR="00161E0B" w:rsidRPr="004A554E" w:rsidRDefault="00161E0B" w:rsidP="00161E0B">
      <w:pPr>
        <w:rPr>
          <w:rFonts w:ascii="Arial" w:hAnsi="Arial" w:cs="Arial"/>
          <w:szCs w:val="24"/>
        </w:rPr>
      </w:pPr>
      <w:r w:rsidRPr="004A554E">
        <w:rPr>
          <w:rFonts w:ascii="Arial" w:hAnsi="Arial" w:cs="Arial"/>
          <w:szCs w:val="24"/>
        </w:rPr>
        <w:t>Ova Odluka stupa na snagu osmog dana od dana objavljivanja u „Službenom listu C</w:t>
      </w:r>
      <w:r w:rsidR="00591B71">
        <w:rPr>
          <w:rFonts w:ascii="Arial" w:hAnsi="Arial" w:cs="Arial"/>
          <w:szCs w:val="24"/>
        </w:rPr>
        <w:t xml:space="preserve">rne </w:t>
      </w:r>
      <w:r w:rsidRPr="004A554E">
        <w:rPr>
          <w:rFonts w:ascii="Arial" w:hAnsi="Arial" w:cs="Arial"/>
          <w:szCs w:val="24"/>
        </w:rPr>
        <w:t>G</w:t>
      </w:r>
      <w:r w:rsidR="00591B71">
        <w:rPr>
          <w:rFonts w:ascii="Arial" w:hAnsi="Arial" w:cs="Arial"/>
          <w:szCs w:val="24"/>
        </w:rPr>
        <w:t>ore</w:t>
      </w:r>
      <w:r w:rsidRPr="004A554E">
        <w:rPr>
          <w:rFonts w:ascii="Arial" w:hAnsi="Arial" w:cs="Arial"/>
          <w:szCs w:val="24"/>
        </w:rPr>
        <w:t xml:space="preserve"> – opštinski propisi“.</w:t>
      </w:r>
    </w:p>
    <w:p w14:paraId="59F5D6F5" w14:textId="77777777" w:rsidR="00161E0B" w:rsidRPr="004A554E" w:rsidRDefault="00161E0B" w:rsidP="00161E0B">
      <w:pPr>
        <w:pStyle w:val="N01Z"/>
        <w:rPr>
          <w:rFonts w:ascii="Arial" w:hAnsi="Arial" w:cs="Arial"/>
          <w:sz w:val="24"/>
          <w:szCs w:val="24"/>
        </w:rPr>
      </w:pPr>
    </w:p>
    <w:p w14:paraId="47446745" w14:textId="77777777" w:rsidR="00161E0B" w:rsidRPr="004A554E" w:rsidRDefault="00161E0B" w:rsidP="00161E0B">
      <w:pPr>
        <w:pStyle w:val="N01Z"/>
        <w:rPr>
          <w:rFonts w:ascii="Arial" w:hAnsi="Arial" w:cs="Arial"/>
          <w:sz w:val="24"/>
          <w:szCs w:val="24"/>
        </w:rPr>
      </w:pPr>
    </w:p>
    <w:p w14:paraId="263A9BFB" w14:textId="77777777" w:rsidR="00161E0B" w:rsidRPr="004A554E" w:rsidRDefault="00161E0B" w:rsidP="00161E0B">
      <w:pPr>
        <w:pStyle w:val="N01Z"/>
        <w:rPr>
          <w:rFonts w:ascii="Arial" w:hAnsi="Arial" w:cs="Arial"/>
          <w:sz w:val="24"/>
          <w:szCs w:val="24"/>
        </w:rPr>
      </w:pPr>
    </w:p>
    <w:p w14:paraId="317EC4D3" w14:textId="0FD1E6C8" w:rsidR="00161E0B" w:rsidRPr="004A554E" w:rsidRDefault="00161E0B" w:rsidP="00161E0B">
      <w:pPr>
        <w:pStyle w:val="N01Z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A554E">
        <w:rPr>
          <w:rFonts w:ascii="Arial" w:hAnsi="Arial" w:cs="Arial"/>
          <w:b w:val="0"/>
          <w:bCs w:val="0"/>
          <w:sz w:val="24"/>
          <w:szCs w:val="24"/>
        </w:rPr>
        <w:t>Broj:   03-040/2</w:t>
      </w:r>
      <w:r w:rsidR="00BE2EF4" w:rsidRPr="004A554E">
        <w:rPr>
          <w:rFonts w:ascii="Arial" w:hAnsi="Arial" w:cs="Arial"/>
          <w:b w:val="0"/>
          <w:bCs w:val="0"/>
          <w:sz w:val="24"/>
          <w:szCs w:val="24"/>
        </w:rPr>
        <w:t>2</w:t>
      </w:r>
      <w:r w:rsidRPr="004A554E">
        <w:rPr>
          <w:rFonts w:ascii="Arial" w:hAnsi="Arial" w:cs="Arial"/>
          <w:b w:val="0"/>
          <w:bCs w:val="0"/>
          <w:sz w:val="24"/>
          <w:szCs w:val="24"/>
        </w:rPr>
        <w:t>-</w:t>
      </w:r>
      <w:r w:rsidR="00605D31">
        <w:rPr>
          <w:rFonts w:ascii="Arial" w:hAnsi="Arial" w:cs="Arial"/>
          <w:b w:val="0"/>
          <w:bCs w:val="0"/>
          <w:sz w:val="24"/>
          <w:szCs w:val="24"/>
        </w:rPr>
        <w:t>66</w:t>
      </w:r>
    </w:p>
    <w:p w14:paraId="6751A7EB" w14:textId="11A9E7AC" w:rsidR="00161E0B" w:rsidRPr="004A554E" w:rsidRDefault="00161E0B" w:rsidP="00161E0B">
      <w:pPr>
        <w:pStyle w:val="N01Z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A554E">
        <w:rPr>
          <w:rFonts w:ascii="Arial" w:hAnsi="Arial" w:cs="Arial"/>
          <w:b w:val="0"/>
          <w:bCs w:val="0"/>
          <w:sz w:val="24"/>
          <w:szCs w:val="24"/>
        </w:rPr>
        <w:t xml:space="preserve">Tivat,  </w:t>
      </w:r>
      <w:r w:rsidR="00BE2EF4" w:rsidRPr="004A554E">
        <w:rPr>
          <w:rFonts w:ascii="Arial" w:hAnsi="Arial" w:cs="Arial"/>
          <w:b w:val="0"/>
          <w:bCs w:val="0"/>
          <w:sz w:val="24"/>
          <w:szCs w:val="24"/>
        </w:rPr>
        <w:t>19.04.2022</w:t>
      </w:r>
      <w:r w:rsidRPr="004A554E">
        <w:rPr>
          <w:rFonts w:ascii="Arial" w:hAnsi="Arial" w:cs="Arial"/>
          <w:b w:val="0"/>
          <w:bCs w:val="0"/>
          <w:sz w:val="24"/>
          <w:szCs w:val="24"/>
        </w:rPr>
        <w:t>. godine</w:t>
      </w:r>
    </w:p>
    <w:p w14:paraId="42A3D756" w14:textId="77777777" w:rsidR="00161E0B" w:rsidRPr="004A554E" w:rsidRDefault="00161E0B" w:rsidP="00161E0B">
      <w:pPr>
        <w:pStyle w:val="N01Z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2288C67A" w14:textId="77777777" w:rsidR="00161E0B" w:rsidRPr="004A554E" w:rsidRDefault="00161E0B" w:rsidP="00161E0B">
      <w:pPr>
        <w:pStyle w:val="N01Z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432EDB1" w14:textId="7E527111" w:rsidR="00161E0B" w:rsidRPr="004A554E" w:rsidRDefault="00BE2EF4" w:rsidP="00161E0B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  <w:r w:rsidRPr="004A554E">
        <w:rPr>
          <w:rFonts w:ascii="Arial" w:hAnsi="Arial" w:cs="Arial"/>
          <w:b w:val="0"/>
          <w:bCs w:val="0"/>
          <w:sz w:val="24"/>
          <w:szCs w:val="24"/>
        </w:rPr>
        <w:t>Odbor povjerenika</w:t>
      </w:r>
    </w:p>
    <w:p w14:paraId="60D5820E" w14:textId="77777777" w:rsidR="00161E0B" w:rsidRPr="004A554E" w:rsidRDefault="00161E0B" w:rsidP="00161E0B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  <w:r w:rsidRPr="004A554E">
        <w:rPr>
          <w:rFonts w:ascii="Arial" w:hAnsi="Arial" w:cs="Arial"/>
          <w:b w:val="0"/>
          <w:bCs w:val="0"/>
          <w:sz w:val="24"/>
          <w:szCs w:val="24"/>
        </w:rPr>
        <w:t>Predsjednik</w:t>
      </w:r>
    </w:p>
    <w:p w14:paraId="79EB3C82" w14:textId="57E1F6F8" w:rsidR="00161E0B" w:rsidRPr="004A554E" w:rsidRDefault="00BE2EF4" w:rsidP="00161E0B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  <w:r w:rsidRPr="004A554E">
        <w:rPr>
          <w:rFonts w:ascii="Arial" w:hAnsi="Arial" w:cs="Arial"/>
          <w:b w:val="0"/>
          <w:bCs w:val="0"/>
          <w:sz w:val="24"/>
          <w:szCs w:val="24"/>
        </w:rPr>
        <w:t>Spasoje Ljesar</w:t>
      </w:r>
    </w:p>
    <w:p w14:paraId="507D36DE" w14:textId="77777777" w:rsidR="00161E0B" w:rsidRPr="004A554E" w:rsidRDefault="00161E0B" w:rsidP="00161E0B">
      <w:pPr>
        <w:rPr>
          <w:rFonts w:ascii="Arial" w:hAnsi="Arial" w:cs="Arial"/>
          <w:szCs w:val="24"/>
        </w:rPr>
      </w:pPr>
    </w:p>
    <w:p w14:paraId="6EAED55C" w14:textId="77777777" w:rsidR="00161E0B" w:rsidRPr="004A554E" w:rsidRDefault="00161E0B" w:rsidP="00161E0B">
      <w:pPr>
        <w:rPr>
          <w:rFonts w:ascii="Arial" w:hAnsi="Arial" w:cs="Arial"/>
          <w:szCs w:val="24"/>
        </w:rPr>
      </w:pPr>
    </w:p>
    <w:p w14:paraId="443C2E25" w14:textId="77777777" w:rsidR="00161E0B" w:rsidRDefault="00161E0B" w:rsidP="00161E0B">
      <w:pPr>
        <w:rPr>
          <w:rFonts w:asciiTheme="majorHAnsi" w:hAnsiTheme="majorHAnsi" w:cs="Times New Roman"/>
          <w:szCs w:val="24"/>
        </w:rPr>
      </w:pPr>
    </w:p>
    <w:p w14:paraId="53C327DE" w14:textId="77777777" w:rsidR="00161E0B" w:rsidRDefault="00161E0B" w:rsidP="00161E0B">
      <w:pPr>
        <w:rPr>
          <w:rFonts w:asciiTheme="majorHAnsi" w:hAnsiTheme="majorHAnsi" w:cs="Times New Roman"/>
          <w:szCs w:val="24"/>
        </w:rPr>
      </w:pPr>
    </w:p>
    <w:p w14:paraId="00DD551B" w14:textId="77777777" w:rsidR="00161E0B" w:rsidRDefault="00161E0B" w:rsidP="00161E0B">
      <w:pPr>
        <w:rPr>
          <w:rFonts w:asciiTheme="majorHAnsi" w:hAnsiTheme="majorHAnsi" w:cs="Times New Roman"/>
          <w:szCs w:val="24"/>
        </w:rPr>
      </w:pPr>
    </w:p>
    <w:p w14:paraId="46169E09" w14:textId="77777777" w:rsidR="00161E0B" w:rsidRDefault="00161E0B" w:rsidP="00161E0B">
      <w:pPr>
        <w:rPr>
          <w:rFonts w:asciiTheme="majorHAnsi" w:hAnsiTheme="majorHAnsi" w:cs="Times New Roman"/>
          <w:szCs w:val="24"/>
        </w:rPr>
      </w:pPr>
    </w:p>
    <w:p w14:paraId="6CB9A612" w14:textId="77777777" w:rsidR="00161E0B" w:rsidRDefault="00161E0B" w:rsidP="00161E0B">
      <w:pPr>
        <w:rPr>
          <w:rFonts w:asciiTheme="majorHAnsi" w:hAnsiTheme="majorHAnsi" w:cs="Times New Roman"/>
          <w:szCs w:val="24"/>
        </w:rPr>
      </w:pPr>
    </w:p>
    <w:p w14:paraId="0D9B459D" w14:textId="77777777" w:rsidR="00BA5C16" w:rsidRDefault="00BA5C16"/>
    <w:sectPr w:rsidR="00BA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B"/>
    <w:rsid w:val="00161E0B"/>
    <w:rsid w:val="004A554E"/>
    <w:rsid w:val="00591B71"/>
    <w:rsid w:val="00605D31"/>
    <w:rsid w:val="00AA2523"/>
    <w:rsid w:val="00BA5C16"/>
    <w:rsid w:val="00BE2EF4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DAAC"/>
  <w15:chartTrackingRefBased/>
  <w15:docId w15:val="{A4AFDB07-BAA8-4E38-B48B-1BB770C0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0B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161E0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7</cp:revision>
  <dcterms:created xsi:type="dcterms:W3CDTF">2022-04-20T12:11:00Z</dcterms:created>
  <dcterms:modified xsi:type="dcterms:W3CDTF">2022-04-20T12:22:00Z</dcterms:modified>
</cp:coreProperties>
</file>