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898B" w14:textId="21BCCC6A" w:rsidR="0074716C" w:rsidRDefault="0074716C" w:rsidP="0074716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ME"/>
        </w:rPr>
        <w:t xml:space="preserve">Na osnovu člana  </w:t>
      </w:r>
      <w:r w:rsidR="006863E4">
        <w:rPr>
          <w:rFonts w:ascii="Arial" w:hAnsi="Arial" w:cs="Arial"/>
          <w:lang w:val="sr-Latn-ME"/>
        </w:rPr>
        <w:t>21</w:t>
      </w:r>
      <w:r>
        <w:rPr>
          <w:rFonts w:ascii="Arial" w:hAnsi="Arial" w:cs="Arial"/>
          <w:lang w:val="sr-Latn-ME"/>
        </w:rPr>
        <w:t xml:space="preserve"> Zakona o kulturi ( „Sl.list CG“, br. 4</w:t>
      </w:r>
      <w:r w:rsidR="00051DAB">
        <w:rPr>
          <w:rFonts w:ascii="Arial" w:hAnsi="Arial" w:cs="Arial"/>
          <w:lang w:val="sr-Latn-ME"/>
        </w:rPr>
        <w:t>9</w:t>
      </w:r>
      <w:r>
        <w:rPr>
          <w:rFonts w:ascii="Arial" w:hAnsi="Arial" w:cs="Arial"/>
          <w:lang w:val="sr-Latn-ME"/>
        </w:rPr>
        <w:t>/08,16/11</w:t>
      </w:r>
      <w:r w:rsidR="00051DAB">
        <w:rPr>
          <w:rFonts w:ascii="Arial" w:hAnsi="Arial" w:cs="Arial"/>
          <w:lang w:val="sr-Latn-ME"/>
        </w:rPr>
        <w:t>,40/11</w:t>
      </w:r>
      <w:r>
        <w:rPr>
          <w:rFonts w:ascii="Arial" w:hAnsi="Arial" w:cs="Arial"/>
          <w:lang w:val="sr-Latn-ME"/>
        </w:rPr>
        <w:t xml:space="preserve"> i 38/12)</w:t>
      </w:r>
      <w:r w:rsidR="00D82141">
        <w:rPr>
          <w:rFonts w:ascii="Arial" w:hAnsi="Arial" w:cs="Arial"/>
          <w:lang w:val="sr-Latn-ME"/>
        </w:rPr>
        <w:t>,</w:t>
      </w:r>
      <w:r>
        <w:rPr>
          <w:rFonts w:ascii="Arial" w:hAnsi="Arial" w:cs="Arial"/>
          <w:lang w:val="sr-Latn-ME"/>
        </w:rPr>
        <w:t xml:space="preserve"> člana 3</w:t>
      </w:r>
      <w:r w:rsidR="00F46BB0">
        <w:rPr>
          <w:rFonts w:ascii="Arial" w:hAnsi="Arial" w:cs="Arial"/>
          <w:lang w:val="sr-Latn-ME"/>
        </w:rPr>
        <w:t>5</w:t>
      </w:r>
      <w:r>
        <w:rPr>
          <w:rFonts w:ascii="Arial" w:hAnsi="Arial" w:cs="Arial"/>
          <w:lang w:val="sr-Latn-ME"/>
        </w:rPr>
        <w:t xml:space="preserve"> Statuta opštine Tivat</w:t>
      </w:r>
      <w:r w:rsidR="00F46BB0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CS"/>
        </w:rPr>
        <w:t>(</w:t>
      </w:r>
      <w:r w:rsidR="009018C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„Sl.list C</w:t>
      </w:r>
      <w:r w:rsidR="009018CB">
        <w:rPr>
          <w:rFonts w:ascii="Arial" w:hAnsi="Arial" w:cs="Arial"/>
          <w:lang w:val="sr-Latn-CS"/>
        </w:rPr>
        <w:t xml:space="preserve">rne </w:t>
      </w:r>
      <w:r>
        <w:rPr>
          <w:rFonts w:ascii="Arial" w:hAnsi="Arial" w:cs="Arial"/>
          <w:lang w:val="sr-Latn-CS"/>
        </w:rPr>
        <w:t>G</w:t>
      </w:r>
      <w:r w:rsidR="009018CB">
        <w:rPr>
          <w:rFonts w:ascii="Arial" w:hAnsi="Arial" w:cs="Arial"/>
          <w:lang w:val="sr-Latn-CS"/>
        </w:rPr>
        <w:t xml:space="preserve">ore </w:t>
      </w:r>
      <w:r>
        <w:rPr>
          <w:rFonts w:ascii="Arial" w:hAnsi="Arial" w:cs="Arial"/>
          <w:lang w:val="sr-Latn-CS"/>
        </w:rPr>
        <w:t>-</w:t>
      </w:r>
      <w:r w:rsidR="009018C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opštinski propisi“ br. </w:t>
      </w:r>
      <w:r w:rsidR="009018CB">
        <w:rPr>
          <w:rFonts w:ascii="Arial" w:hAnsi="Arial" w:cs="Arial"/>
          <w:lang w:val="sr-Latn-CS"/>
        </w:rPr>
        <w:t>24/18 i 09/20)</w:t>
      </w:r>
      <w:r w:rsidR="00D82141">
        <w:rPr>
          <w:rFonts w:ascii="Arial" w:hAnsi="Arial" w:cs="Arial"/>
          <w:lang w:val="sr-Latn-CS"/>
        </w:rPr>
        <w:t xml:space="preserve"> i člana 185</w:t>
      </w:r>
      <w:r>
        <w:rPr>
          <w:rFonts w:ascii="Arial" w:hAnsi="Arial" w:cs="Arial"/>
          <w:lang w:val="sr-Latn-CS"/>
        </w:rPr>
        <w:t xml:space="preserve"> </w:t>
      </w:r>
      <w:r w:rsidR="00D82141">
        <w:rPr>
          <w:rFonts w:ascii="Arial" w:hAnsi="Arial" w:cs="Arial"/>
          <w:lang w:val="sr-Latn-CS"/>
        </w:rPr>
        <w:t xml:space="preserve">Zakona o lokalnoj samoupravi ( „Službeni list Crne Gore“, br. 02/18, 34/19 </w:t>
      </w:r>
      <w:r w:rsidR="003E5868">
        <w:rPr>
          <w:rFonts w:ascii="Arial" w:hAnsi="Arial" w:cs="Arial"/>
          <w:lang w:val="sr-Latn-CS"/>
        </w:rPr>
        <w:t>,</w:t>
      </w:r>
      <w:r w:rsidR="00D82141">
        <w:rPr>
          <w:rFonts w:ascii="Arial" w:hAnsi="Arial" w:cs="Arial"/>
          <w:lang w:val="sr-Latn-CS"/>
        </w:rPr>
        <w:t>38/20</w:t>
      </w:r>
      <w:r w:rsidR="003E5868">
        <w:rPr>
          <w:rFonts w:ascii="Arial" w:hAnsi="Arial" w:cs="Arial"/>
          <w:lang w:val="sr-Latn-CS"/>
        </w:rPr>
        <w:t xml:space="preserve"> i 50/22</w:t>
      </w:r>
      <w:r w:rsidR="00D82141">
        <w:rPr>
          <w:rFonts w:ascii="Arial" w:hAnsi="Arial" w:cs="Arial"/>
          <w:lang w:val="sr-Latn-CS"/>
        </w:rPr>
        <w:t>) Odbor povjerenika</w:t>
      </w:r>
      <w:r>
        <w:rPr>
          <w:rFonts w:ascii="Arial" w:hAnsi="Arial" w:cs="Arial"/>
          <w:lang w:val="sr-Latn-CS"/>
        </w:rPr>
        <w:t xml:space="preserve"> </w:t>
      </w:r>
      <w:r w:rsidR="00C32B7F">
        <w:rPr>
          <w:rFonts w:ascii="Arial" w:hAnsi="Arial" w:cs="Arial"/>
          <w:lang w:val="sr-Latn-CS"/>
        </w:rPr>
        <w:t>O</w:t>
      </w:r>
      <w:r>
        <w:rPr>
          <w:rFonts w:ascii="Arial" w:hAnsi="Arial" w:cs="Arial"/>
          <w:lang w:val="sr-Latn-CS"/>
        </w:rPr>
        <w:t xml:space="preserve">pštine Tivat na sjednici  održanoj dana </w:t>
      </w:r>
      <w:r w:rsidR="00C32B7F">
        <w:rPr>
          <w:rFonts w:ascii="Arial" w:hAnsi="Arial" w:cs="Arial"/>
          <w:lang w:val="sr-Latn-CS"/>
        </w:rPr>
        <w:t>18.05.</w:t>
      </w:r>
      <w:r>
        <w:rPr>
          <w:rFonts w:ascii="Arial" w:hAnsi="Arial" w:cs="Arial"/>
          <w:lang w:val="sr-Latn-CS"/>
        </w:rPr>
        <w:t xml:space="preserve"> </w:t>
      </w:r>
      <w:r w:rsidR="00F46BB0">
        <w:rPr>
          <w:rFonts w:ascii="Arial" w:hAnsi="Arial" w:cs="Arial"/>
          <w:lang w:val="sr-Latn-CS"/>
        </w:rPr>
        <w:t>2022.</w:t>
      </w:r>
      <w:r>
        <w:rPr>
          <w:rFonts w:ascii="Arial" w:hAnsi="Arial" w:cs="Arial"/>
          <w:lang w:val="sr-Latn-CS"/>
        </w:rPr>
        <w:t>g</w:t>
      </w:r>
      <w:r w:rsidR="00F46BB0">
        <w:rPr>
          <w:rFonts w:ascii="Arial" w:hAnsi="Arial" w:cs="Arial"/>
          <w:lang w:val="sr-Latn-CS"/>
        </w:rPr>
        <w:t>odine</w:t>
      </w:r>
      <w:r>
        <w:rPr>
          <w:rFonts w:ascii="Arial" w:hAnsi="Arial" w:cs="Arial"/>
          <w:lang w:val="sr-Latn-CS"/>
        </w:rPr>
        <w:t xml:space="preserve"> doni</w:t>
      </w:r>
      <w:r w:rsidR="00D82141">
        <w:rPr>
          <w:rFonts w:ascii="Arial" w:hAnsi="Arial" w:cs="Arial"/>
          <w:lang w:val="sr-Latn-CS"/>
        </w:rPr>
        <w:t>o</w:t>
      </w:r>
      <w:r>
        <w:rPr>
          <w:rFonts w:ascii="Arial" w:hAnsi="Arial" w:cs="Arial"/>
          <w:lang w:val="sr-Latn-CS"/>
        </w:rPr>
        <w:t xml:space="preserve"> je </w:t>
      </w:r>
    </w:p>
    <w:p w14:paraId="12739C40" w14:textId="77777777" w:rsidR="0074716C" w:rsidRDefault="0074716C" w:rsidP="0074716C">
      <w:pPr>
        <w:rPr>
          <w:rFonts w:ascii="Arial" w:hAnsi="Arial" w:cs="Arial"/>
          <w:lang w:val="sr-Latn-CS"/>
        </w:rPr>
      </w:pPr>
    </w:p>
    <w:p w14:paraId="783DF560" w14:textId="77777777" w:rsidR="0074716C" w:rsidRDefault="0074716C" w:rsidP="0074716C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ODLUKU</w:t>
      </w:r>
    </w:p>
    <w:p w14:paraId="7BFB5191" w14:textId="0269EA6E" w:rsidR="0074716C" w:rsidRDefault="0074716C" w:rsidP="0074716C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o imenovanju  Savjeta JU „Muzej i galerije“ Tivat</w:t>
      </w:r>
    </w:p>
    <w:p w14:paraId="737524E1" w14:textId="77777777" w:rsidR="0074716C" w:rsidRDefault="0074716C" w:rsidP="0074716C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Član 1</w:t>
      </w:r>
    </w:p>
    <w:p w14:paraId="7014B9A8" w14:textId="3D330B77" w:rsidR="0074716C" w:rsidRDefault="0074716C" w:rsidP="0074716C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Imenuje se Savjet JU „Muzej i galerija“ Tivat u sljedećem sastavu:</w:t>
      </w:r>
    </w:p>
    <w:p w14:paraId="7E3AD395" w14:textId="429DB4CF" w:rsidR="00A27E66" w:rsidRPr="005C5226" w:rsidRDefault="0074716C" w:rsidP="005C5226">
      <w:pPr>
        <w:rPr>
          <w:rFonts w:ascii="Arial" w:hAnsi="Arial" w:cs="Arial"/>
          <w:lang w:val="sr-Latn-CS"/>
        </w:rPr>
      </w:pPr>
      <w:r w:rsidRPr="005C5226">
        <w:rPr>
          <w:rFonts w:ascii="Arial" w:hAnsi="Arial" w:cs="Arial"/>
          <w:lang w:val="sr-Latn-CS"/>
        </w:rPr>
        <w:t>Predstavnici opštine Tivat</w:t>
      </w:r>
      <w:r w:rsidR="005C5226">
        <w:rPr>
          <w:rFonts w:ascii="Arial" w:hAnsi="Arial" w:cs="Arial"/>
          <w:lang w:val="sr-Latn-CS"/>
        </w:rPr>
        <w:t>:</w:t>
      </w:r>
    </w:p>
    <w:p w14:paraId="2E4239A9" w14:textId="4FD7059E" w:rsidR="0074716C" w:rsidRDefault="001B34F8" w:rsidP="0074716C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Hana Mirkov, predsjednica</w:t>
      </w:r>
    </w:p>
    <w:p w14:paraId="3DAAE156" w14:textId="4B720DA8" w:rsidR="0074716C" w:rsidRDefault="001B34F8" w:rsidP="0074716C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Momčilo Macanović, član</w:t>
      </w:r>
    </w:p>
    <w:p w14:paraId="5F936B05" w14:textId="698B25FF" w:rsidR="0074716C" w:rsidRDefault="001B34F8" w:rsidP="0074716C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Mile Albijanić, član</w:t>
      </w:r>
    </w:p>
    <w:p w14:paraId="60FB0974" w14:textId="63B60D8E" w:rsidR="001B2E6B" w:rsidRDefault="001B34F8" w:rsidP="0074716C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Nikola Klakor, član</w:t>
      </w:r>
    </w:p>
    <w:p w14:paraId="357D834C" w14:textId="77777777" w:rsidR="0074716C" w:rsidRDefault="0074716C" w:rsidP="0074716C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 predstavnik zaposlenih:</w:t>
      </w:r>
    </w:p>
    <w:p w14:paraId="2B22C457" w14:textId="64A7CCAE" w:rsidR="0074716C" w:rsidRDefault="002079D8" w:rsidP="0074716C">
      <w:pPr>
        <w:pStyle w:val="ListParagraph"/>
        <w:numPr>
          <w:ilvl w:val="0"/>
          <w:numId w:val="3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Mirela Slovnikar</w:t>
      </w:r>
    </w:p>
    <w:p w14:paraId="0EB053AD" w14:textId="77777777" w:rsidR="0074716C" w:rsidRDefault="0074716C" w:rsidP="002543DE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Član 2</w:t>
      </w:r>
    </w:p>
    <w:p w14:paraId="1D86DE67" w14:textId="455E9D71" w:rsidR="0074716C" w:rsidRDefault="0074716C" w:rsidP="0074716C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Mandat članovima Savjeta traje 4 godine.</w:t>
      </w:r>
      <w:r w:rsidR="00A4553D">
        <w:rPr>
          <w:rFonts w:ascii="Arial" w:hAnsi="Arial" w:cs="Arial"/>
          <w:lang w:val="sr-Latn-ME"/>
        </w:rPr>
        <w:t xml:space="preserve"> </w:t>
      </w:r>
    </w:p>
    <w:p w14:paraId="5A0EE4FE" w14:textId="2D201C90" w:rsidR="0074716C" w:rsidRDefault="0074716C" w:rsidP="0074716C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Član 3</w:t>
      </w:r>
    </w:p>
    <w:p w14:paraId="43F47F2D" w14:textId="159494E1" w:rsidR="0074716C" w:rsidRDefault="0074716C" w:rsidP="00A4553D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Stupanjem na snagu ove Odluke prestaje da va</w:t>
      </w:r>
      <w:r w:rsidR="00B96B00">
        <w:rPr>
          <w:rFonts w:ascii="Arial" w:hAnsi="Arial" w:cs="Arial"/>
          <w:lang w:val="sr-Latn-ME"/>
        </w:rPr>
        <w:t>ž</w:t>
      </w:r>
      <w:r>
        <w:rPr>
          <w:rFonts w:ascii="Arial" w:hAnsi="Arial" w:cs="Arial"/>
          <w:lang w:val="sr-Latn-ME"/>
        </w:rPr>
        <w:t xml:space="preserve">i </w:t>
      </w:r>
      <w:r w:rsidR="00AD34E2">
        <w:rPr>
          <w:rFonts w:ascii="Arial" w:hAnsi="Arial" w:cs="Arial"/>
          <w:lang w:val="sr-Latn-ME"/>
        </w:rPr>
        <w:t>Odluka o imenovanju Savjeta Javne ustanove „Muzej i galerije“ Tivat broj 0304-030-452 od 21.12.2017.godine ( „Službeni list Crne Gore – opštinski propisi“, br.</w:t>
      </w:r>
      <w:r w:rsidR="00A4352B">
        <w:rPr>
          <w:rFonts w:ascii="Arial" w:hAnsi="Arial" w:cs="Arial"/>
          <w:lang w:val="sr-Latn-ME"/>
        </w:rPr>
        <w:t xml:space="preserve"> </w:t>
      </w:r>
      <w:r w:rsidR="00AD34E2">
        <w:rPr>
          <w:rFonts w:ascii="Arial" w:hAnsi="Arial" w:cs="Arial"/>
          <w:lang w:val="sr-Latn-ME"/>
        </w:rPr>
        <w:t>055/17) i</w:t>
      </w:r>
      <w:r w:rsidR="00AD34E2" w:rsidRPr="00AD34E2">
        <w:rPr>
          <w:rFonts w:ascii="Arial" w:hAnsi="Arial" w:cs="Arial"/>
          <w:lang w:val="sr-Latn-ME"/>
        </w:rPr>
        <w:t xml:space="preserve"> </w:t>
      </w:r>
      <w:r w:rsidR="00AD34E2">
        <w:rPr>
          <w:rFonts w:ascii="Arial" w:hAnsi="Arial" w:cs="Arial"/>
          <w:lang w:val="sr-Latn-ME"/>
        </w:rPr>
        <w:t xml:space="preserve">Odluka o izmjeni Odluke o imenovanju Savjeta Javne ustanove „Muzej i galerije“ Tivat </w:t>
      </w:r>
      <w:r w:rsidR="00A4553D">
        <w:rPr>
          <w:rFonts w:ascii="Arial" w:hAnsi="Arial" w:cs="Arial"/>
          <w:lang w:val="sr-Latn-ME"/>
        </w:rPr>
        <w:t xml:space="preserve"> </w:t>
      </w:r>
      <w:r w:rsidR="00AD34E2">
        <w:rPr>
          <w:rFonts w:ascii="Arial" w:hAnsi="Arial" w:cs="Arial"/>
          <w:lang w:val="sr-Latn-ME"/>
        </w:rPr>
        <w:t>broj 0304-030-346 od 20.12.2019.</w:t>
      </w:r>
      <w:r w:rsidR="00A4352B">
        <w:rPr>
          <w:rFonts w:ascii="Arial" w:hAnsi="Arial" w:cs="Arial"/>
          <w:lang w:val="sr-Latn-ME"/>
        </w:rPr>
        <w:t xml:space="preserve"> </w:t>
      </w:r>
      <w:r w:rsidR="00AD34E2">
        <w:rPr>
          <w:rFonts w:ascii="Arial" w:hAnsi="Arial" w:cs="Arial"/>
          <w:lang w:val="sr-Latn-ME"/>
        </w:rPr>
        <w:t>godine ( „Službeni list Crne Gore – opštinski propisi“, br.</w:t>
      </w:r>
      <w:r w:rsidR="00A4352B">
        <w:rPr>
          <w:rFonts w:ascii="Arial" w:hAnsi="Arial" w:cs="Arial"/>
          <w:lang w:val="sr-Latn-ME"/>
        </w:rPr>
        <w:t xml:space="preserve"> </w:t>
      </w:r>
      <w:r w:rsidR="00AD34E2">
        <w:rPr>
          <w:rFonts w:ascii="Arial" w:hAnsi="Arial" w:cs="Arial"/>
          <w:lang w:val="sr-Latn-ME"/>
        </w:rPr>
        <w:t>053/19)</w:t>
      </w:r>
      <w:r w:rsidR="0008352C">
        <w:rPr>
          <w:rFonts w:ascii="Arial" w:hAnsi="Arial" w:cs="Arial"/>
          <w:lang w:val="sr-Latn-ME"/>
        </w:rPr>
        <w:t>.</w:t>
      </w:r>
    </w:p>
    <w:p w14:paraId="479C411A" w14:textId="2017D163" w:rsidR="0008352C" w:rsidRDefault="0008352C" w:rsidP="0008352C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Član 4</w:t>
      </w:r>
    </w:p>
    <w:p w14:paraId="0873BA5F" w14:textId="25EAE9F8" w:rsidR="0074716C" w:rsidRDefault="0074716C" w:rsidP="0074716C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Ova odluka stupa na snagu osmog dana od dana objavljivanja u „Sl.listu CG-opštinski propisi“.</w:t>
      </w:r>
    </w:p>
    <w:p w14:paraId="401E8977" w14:textId="77777777" w:rsidR="00FF7C2A" w:rsidRDefault="00FF7C2A" w:rsidP="0074716C">
      <w:pPr>
        <w:rPr>
          <w:rFonts w:ascii="Arial" w:hAnsi="Arial" w:cs="Arial"/>
          <w:lang w:val="sr-Latn-ME"/>
        </w:rPr>
      </w:pPr>
    </w:p>
    <w:p w14:paraId="4AF28C1C" w14:textId="2C553CBB" w:rsidR="0074716C" w:rsidRDefault="0074716C" w:rsidP="0074716C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Broj:</w:t>
      </w:r>
      <w:r w:rsidR="00C32B7F">
        <w:rPr>
          <w:rFonts w:ascii="Arial" w:hAnsi="Arial" w:cs="Arial"/>
          <w:lang w:val="sr-Latn-ME"/>
        </w:rPr>
        <w:t xml:space="preserve">  03-040/22-106</w:t>
      </w:r>
    </w:p>
    <w:p w14:paraId="61470A82" w14:textId="6E8C60CF" w:rsidR="002543DE" w:rsidRDefault="0074716C" w:rsidP="00A27E66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Tivat,</w:t>
      </w:r>
      <w:r w:rsidR="00361C2D">
        <w:rPr>
          <w:rFonts w:ascii="Arial" w:hAnsi="Arial" w:cs="Arial"/>
          <w:lang w:val="sr-Latn-ME"/>
        </w:rPr>
        <w:t xml:space="preserve"> </w:t>
      </w:r>
      <w:r w:rsidR="00C32B7F">
        <w:rPr>
          <w:rFonts w:ascii="Arial" w:hAnsi="Arial" w:cs="Arial"/>
          <w:lang w:val="sr-Latn-ME"/>
        </w:rPr>
        <w:t>18.05.</w:t>
      </w:r>
      <w:r>
        <w:rPr>
          <w:rFonts w:ascii="Arial" w:hAnsi="Arial" w:cs="Arial"/>
          <w:lang w:val="sr-Latn-ME"/>
        </w:rPr>
        <w:t>20</w:t>
      </w:r>
      <w:r w:rsidR="00361C2D">
        <w:rPr>
          <w:rFonts w:ascii="Arial" w:hAnsi="Arial" w:cs="Arial"/>
          <w:lang w:val="sr-Latn-ME"/>
        </w:rPr>
        <w:t>22.godine</w:t>
      </w:r>
      <w:r>
        <w:rPr>
          <w:rFonts w:ascii="Arial" w:hAnsi="Arial" w:cs="Arial"/>
          <w:lang w:val="sr-Latn-ME"/>
        </w:rPr>
        <w:t xml:space="preserve">. </w:t>
      </w:r>
    </w:p>
    <w:p w14:paraId="20DD3088" w14:textId="455553DD" w:rsidR="0074716C" w:rsidRDefault="002543DE" w:rsidP="0074716C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Odbor povjerenika</w:t>
      </w:r>
    </w:p>
    <w:p w14:paraId="0049CBB2" w14:textId="77777777" w:rsidR="00A27E66" w:rsidRDefault="0074716C" w:rsidP="00A27E66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Predsjednik</w:t>
      </w:r>
    </w:p>
    <w:p w14:paraId="67913971" w14:textId="180B89C6" w:rsidR="00E174CC" w:rsidRDefault="002543DE" w:rsidP="00FF7C2A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Spasoje Ljesar</w:t>
      </w:r>
    </w:p>
    <w:sectPr w:rsidR="00E1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B5F58"/>
    <w:multiLevelType w:val="hybridMultilevel"/>
    <w:tmpl w:val="3A68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3D99"/>
    <w:multiLevelType w:val="hybridMultilevel"/>
    <w:tmpl w:val="9B64B8DA"/>
    <w:lvl w:ilvl="0" w:tplc="0BFE8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0CCE"/>
    <w:multiLevelType w:val="hybridMultilevel"/>
    <w:tmpl w:val="B4629278"/>
    <w:lvl w:ilvl="0" w:tplc="AFFE2B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59705">
    <w:abstractNumId w:val="1"/>
  </w:num>
  <w:num w:numId="2" w16cid:durableId="137665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3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6C"/>
    <w:rsid w:val="00051DAB"/>
    <w:rsid w:val="0008352C"/>
    <w:rsid w:val="001B2E6B"/>
    <w:rsid w:val="001B34F8"/>
    <w:rsid w:val="001E1818"/>
    <w:rsid w:val="002079D8"/>
    <w:rsid w:val="002543DE"/>
    <w:rsid w:val="00280E32"/>
    <w:rsid w:val="00361C2D"/>
    <w:rsid w:val="00395179"/>
    <w:rsid w:val="003E5868"/>
    <w:rsid w:val="00486DBA"/>
    <w:rsid w:val="00576B61"/>
    <w:rsid w:val="005C5226"/>
    <w:rsid w:val="00685B7F"/>
    <w:rsid w:val="006863E4"/>
    <w:rsid w:val="0074716C"/>
    <w:rsid w:val="007632F9"/>
    <w:rsid w:val="00764C19"/>
    <w:rsid w:val="008362D0"/>
    <w:rsid w:val="00864A02"/>
    <w:rsid w:val="009018CB"/>
    <w:rsid w:val="00A15F02"/>
    <w:rsid w:val="00A27E66"/>
    <w:rsid w:val="00A4352B"/>
    <w:rsid w:val="00A4553D"/>
    <w:rsid w:val="00A70354"/>
    <w:rsid w:val="00A96260"/>
    <w:rsid w:val="00AD34E2"/>
    <w:rsid w:val="00B917D7"/>
    <w:rsid w:val="00B96B00"/>
    <w:rsid w:val="00BA5F95"/>
    <w:rsid w:val="00BC0003"/>
    <w:rsid w:val="00BE73D7"/>
    <w:rsid w:val="00BF1BFA"/>
    <w:rsid w:val="00C32B7F"/>
    <w:rsid w:val="00C74F8C"/>
    <w:rsid w:val="00D82141"/>
    <w:rsid w:val="00E174CC"/>
    <w:rsid w:val="00F46BB0"/>
    <w:rsid w:val="00F84CCB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16C1"/>
  <w15:chartTrackingRefBased/>
  <w15:docId w15:val="{54A0E6A9-1564-4796-BED3-29FFC8F8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6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45</cp:revision>
  <dcterms:created xsi:type="dcterms:W3CDTF">2022-02-22T07:42:00Z</dcterms:created>
  <dcterms:modified xsi:type="dcterms:W3CDTF">2022-05-20T07:56:00Z</dcterms:modified>
</cp:coreProperties>
</file>