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:rsidR="00710D47" w:rsidRDefault="00710D47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:rsidR="00763F8C" w:rsidRDefault="00763F8C" w:rsidP="00710D47">
      <w:pPr>
        <w:rPr>
          <w:rFonts w:ascii="Arial" w:hAnsi="Arial" w:cs="Arial"/>
          <w:sz w:val="22"/>
        </w:rPr>
      </w:pPr>
    </w:p>
    <w:p w:rsidR="00710D47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Poštovani kandidati,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710D47" w:rsidRPr="00F03609" w:rsidRDefault="00763F8C" w:rsidP="00710D47">
      <w:pPr>
        <w:rPr>
          <w:rFonts w:ascii="Arial" w:hAnsi="Arial" w:cs="Arial"/>
          <w:b/>
          <w:color w:val="FF0000"/>
          <w:sz w:val="22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kandidata koji ispunjavaju uslove oglasa koji je Odjeljenje za ljudske resurse, dana 19.06.2023. godine objavila za potrebe  </w:t>
      </w:r>
      <w:r>
        <w:rPr>
          <w:rFonts w:ascii="Arial" w:hAnsi="Arial" w:cs="Arial"/>
          <w:sz w:val="22"/>
        </w:rPr>
        <w:t xml:space="preserve">Sekretarijata za lokalnu upravu </w:t>
      </w:r>
      <w:r w:rsidR="00F03609">
        <w:rPr>
          <w:rFonts w:ascii="Arial" w:hAnsi="Arial" w:cs="Arial"/>
          <w:b/>
          <w:sz w:val="22"/>
        </w:rPr>
        <w:t>SAMOSTALNI/A REFERENT/KINJA</w:t>
      </w:r>
      <w:r w:rsidR="00F03609">
        <w:rPr>
          <w:rFonts w:ascii="Arial" w:hAnsi="Arial" w:cs="Arial"/>
          <w:sz w:val="22"/>
        </w:rPr>
        <w:t xml:space="preserve">, </w:t>
      </w:r>
      <w:r w:rsidR="00F03609" w:rsidRPr="00F03609">
        <w:rPr>
          <w:rFonts w:ascii="Arial" w:hAnsi="Arial" w:cs="Arial"/>
          <w:b/>
          <w:color w:val="FF0000"/>
          <w:sz w:val="22"/>
        </w:rPr>
        <w:t>održati dana 25.09.2023. godine (ponedeljak) u 09</w:t>
      </w:r>
      <w:r w:rsidR="00710D47" w:rsidRPr="00F03609">
        <w:rPr>
          <w:rFonts w:ascii="Arial" w:hAnsi="Arial" w:cs="Arial"/>
          <w:b/>
          <w:color w:val="FF0000"/>
          <w:sz w:val="22"/>
        </w:rPr>
        <w:t xml:space="preserve">:00h, u </w:t>
      </w:r>
      <w:r w:rsidR="00F03609" w:rsidRPr="00F03609">
        <w:rPr>
          <w:rFonts w:ascii="Arial" w:hAnsi="Arial" w:cs="Arial"/>
          <w:b/>
          <w:color w:val="FF0000"/>
          <w:sz w:val="22"/>
        </w:rPr>
        <w:t>Sali za sastanke 15C u novoj zgradi Opštine Tivat na adresi Trg Magnolija 1.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teorijskog dijela pisanog testa traje najduže 40 minuta.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Kandidati koji ostvare više od 70% bodova na teorijskom dijelu pisanog testa mogu pristupiti izradi praktičnog dijela pisanog testiranja. 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može pristupiti samo kandidat sa Liste kandidata koji ispunjava uslove predmetnog og</w:t>
      </w:r>
      <w:r w:rsidR="00763F8C">
        <w:rPr>
          <w:rFonts w:ascii="Arial" w:hAnsi="Arial" w:cs="Arial"/>
          <w:sz w:val="22"/>
        </w:rPr>
        <w:t>lasa i to: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</w:p>
    <w:p w:rsidR="00710D47" w:rsidRDefault="00F03609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TAMARA BAKOČ</w:t>
      </w:r>
    </w:p>
    <w:p w:rsidR="00F03609" w:rsidRDefault="00F03609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DANIJELA MIRANOVIĆ</w:t>
      </w:r>
    </w:p>
    <w:p w:rsidR="00F03609" w:rsidRPr="00763F8C" w:rsidRDefault="00F03609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NIKOLA PRAVILOVIĆ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lastRenderedPageBreak/>
        <w:t>Napominjemo da je neophodno da kandidati, prije početka pisanog testa, u cilju utvrđivanja identiteta, Komisiji daju na uvid ličnu kartu ili drugu ličnu ispravu (sa fotografijom).</w:t>
      </w:r>
    </w:p>
    <w:sectPr w:rsidR="009A0E37" w:rsidRPr="00763F8C" w:rsidSect="00763F8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B36" w:rsidRDefault="00E53B36" w:rsidP="00A6505B">
      <w:pPr>
        <w:spacing w:before="0" w:after="0" w:line="240" w:lineRule="auto"/>
      </w:pPr>
      <w:r>
        <w:separator/>
      </w:r>
    </w:p>
  </w:endnote>
  <w:endnote w:type="continuationSeparator" w:id="0">
    <w:p w:rsidR="00E53B36" w:rsidRDefault="00E53B3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B36" w:rsidRDefault="00E53B36" w:rsidP="00A6505B">
      <w:pPr>
        <w:spacing w:before="0" w:after="0" w:line="240" w:lineRule="auto"/>
      </w:pPr>
      <w:r>
        <w:separator/>
      </w:r>
    </w:p>
  </w:footnote>
  <w:footnote w:type="continuationSeparator" w:id="0">
    <w:p w:rsidR="00E53B36" w:rsidRDefault="00E53B3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53491B">
                            <w:rPr>
                              <w:sz w:val="20"/>
                            </w:rPr>
                            <w:t>(0)32 661 348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E53B36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F03609" w:rsidRDefault="00F03609" w:rsidP="00B003EE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0360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DATUM OBJAVLJIVANJA NA ZVANIČNOJ INTERENT STRANICI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OPŠTINE TIVAT</w:t>
                          </w:r>
                          <w:r w:rsidRPr="00F0360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18.09.2023. godine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53491B">
                      <w:rPr>
                        <w:sz w:val="20"/>
                      </w:rPr>
                      <w:t>(0)32 661 348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783E11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F03609" w:rsidRDefault="00F03609" w:rsidP="00B003EE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03609">
                      <w:rPr>
                        <w:rFonts w:ascii="Arial" w:hAnsi="Arial" w:cs="Arial"/>
                        <w:sz w:val="16"/>
                        <w:szCs w:val="16"/>
                      </w:rPr>
                      <w:t>DATUM OBJAVLJIVANJA NA ZVANIČNOJ INTERENT STRANICI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OPŠTINE TIVAT</w:t>
                    </w:r>
                    <w:r w:rsidRPr="00F03609">
                      <w:rPr>
                        <w:rFonts w:ascii="Arial" w:hAnsi="Arial" w:cs="Arial"/>
                        <w:sz w:val="16"/>
                        <w:szCs w:val="16"/>
                      </w:rPr>
                      <w:t>: 18.09.2023. godine</w:t>
                    </w: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C7EC2"/>
    <w:rsid w:val="000D4F4E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5400"/>
    <w:rsid w:val="00205759"/>
    <w:rsid w:val="00217D11"/>
    <w:rsid w:val="002312C4"/>
    <w:rsid w:val="002511E4"/>
    <w:rsid w:val="00252A36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75D08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79C3"/>
    <w:rsid w:val="0049071E"/>
    <w:rsid w:val="004B126E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54AA"/>
    <w:rsid w:val="0053634A"/>
    <w:rsid w:val="00536887"/>
    <w:rsid w:val="00556A7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711E"/>
    <w:rsid w:val="006E262C"/>
    <w:rsid w:val="006E5AD6"/>
    <w:rsid w:val="00710D47"/>
    <w:rsid w:val="00722040"/>
    <w:rsid w:val="0073561A"/>
    <w:rsid w:val="00735760"/>
    <w:rsid w:val="00744570"/>
    <w:rsid w:val="00757181"/>
    <w:rsid w:val="00763F8C"/>
    <w:rsid w:val="0077100B"/>
    <w:rsid w:val="00783E11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61D5"/>
    <w:rsid w:val="00A85076"/>
    <w:rsid w:val="00A95714"/>
    <w:rsid w:val="00AD1E57"/>
    <w:rsid w:val="00AF27FF"/>
    <w:rsid w:val="00AF51F4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4058"/>
    <w:rsid w:val="00CC2580"/>
    <w:rsid w:val="00CD159D"/>
    <w:rsid w:val="00CF24DE"/>
    <w:rsid w:val="00CF540B"/>
    <w:rsid w:val="00D204BB"/>
    <w:rsid w:val="00D23B4D"/>
    <w:rsid w:val="00D2455F"/>
    <w:rsid w:val="00D37506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20AF1"/>
    <w:rsid w:val="00E22AF5"/>
    <w:rsid w:val="00E40BDA"/>
    <w:rsid w:val="00E53B36"/>
    <w:rsid w:val="00E73A9B"/>
    <w:rsid w:val="00E74F68"/>
    <w:rsid w:val="00E75466"/>
    <w:rsid w:val="00E75C42"/>
    <w:rsid w:val="00F03609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81ED7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2022-10-28T06:49:00Z</cp:lastPrinted>
  <dcterms:created xsi:type="dcterms:W3CDTF">2023-09-18T07:56:00Z</dcterms:created>
  <dcterms:modified xsi:type="dcterms:W3CDTF">2023-09-18T07:56:00Z</dcterms:modified>
</cp:coreProperties>
</file>