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D65E8D">
        <w:rPr>
          <w:rFonts w:ascii="Arial" w:hAnsi="Arial" w:cs="Arial"/>
          <w:bCs/>
          <w:sz w:val="22"/>
          <w:lang w:val="hr-HR"/>
        </w:rPr>
        <w:t>-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CB24DF">
        <w:rPr>
          <w:rFonts w:ascii="Arial" w:hAnsi="Arial" w:cs="Arial"/>
          <w:bCs/>
          <w:sz w:val="22"/>
          <w:lang w:val="hr-HR"/>
        </w:rPr>
        <w:t xml:space="preserve">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B24DF">
        <w:rPr>
          <w:rFonts w:ascii="Arial" w:hAnsi="Arial" w:cs="Arial"/>
          <w:bCs/>
          <w:sz w:val="22"/>
          <w:lang w:val="hr-HR"/>
        </w:rPr>
        <w:t>2</w:t>
      </w:r>
      <w:r w:rsidR="00D65E8D">
        <w:rPr>
          <w:rFonts w:ascii="Arial" w:hAnsi="Arial" w:cs="Arial"/>
          <w:bCs/>
          <w:sz w:val="22"/>
          <w:lang w:val="hr-HR"/>
        </w:rPr>
        <w:t>9</w:t>
      </w:r>
      <w:r w:rsidR="00CB24DF">
        <w:rPr>
          <w:rFonts w:ascii="Arial" w:hAnsi="Arial" w:cs="Arial"/>
          <w:bCs/>
          <w:sz w:val="22"/>
          <w:lang w:val="hr-HR"/>
        </w:rPr>
        <w:t>.11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 xml:space="preserve">Odluke o izgradnji lokalnih objekata od opšteg interesa („Sl. list Crne Gore“ – opštinski propisi, broj </w:t>
      </w:r>
      <w:r w:rsidR="00CB24DF" w:rsidRPr="00B466D1">
        <w:rPr>
          <w:rFonts w:ascii="Arial" w:hAnsi="Arial" w:cs="Arial"/>
          <w:sz w:val="22"/>
        </w:rPr>
        <w:t>18/14,</w:t>
      </w:r>
      <w:r w:rsidR="00CB24DF">
        <w:rPr>
          <w:rFonts w:ascii="Arial" w:hAnsi="Arial" w:cs="Arial"/>
          <w:sz w:val="22"/>
        </w:rPr>
        <w:t xml:space="preserve"> 42/15, 28/16, </w:t>
      </w:r>
      <w:r w:rsidR="00CB24DF" w:rsidRPr="00B466D1">
        <w:rPr>
          <w:rFonts w:ascii="Arial" w:hAnsi="Arial" w:cs="Arial"/>
          <w:sz w:val="22"/>
        </w:rPr>
        <w:t>7/21</w:t>
      </w:r>
      <w:r w:rsidR="00CB24DF">
        <w:rPr>
          <w:rFonts w:ascii="Arial" w:hAnsi="Arial" w:cs="Arial"/>
          <w:sz w:val="22"/>
        </w:rPr>
        <w:t xml:space="preserve"> i 32/23</w:t>
      </w:r>
      <w:r>
        <w:rPr>
          <w:rFonts w:ascii="Arial" w:eastAsia="Times New Roman" w:hAnsi="Arial" w:cs="Arial"/>
          <w:sz w:val="22"/>
          <w:lang w:val="sr-Latn-CS"/>
        </w:rPr>
        <w:t>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CB24DF">
        <w:rPr>
          <w:rFonts w:ascii="Arial" w:hAnsi="Arial" w:cs="Arial"/>
          <w:bCs/>
          <w:sz w:val="22"/>
        </w:rPr>
        <w:t>I</w:t>
      </w:r>
      <w:r w:rsidR="00CB24DF" w:rsidRPr="003C66AC">
        <w:rPr>
          <w:rFonts w:ascii="Arial" w:hAnsi="Arial" w:cs="Arial"/>
          <w:bCs/>
          <w:sz w:val="22"/>
        </w:rPr>
        <w:t xml:space="preserve">zvođenje radova na </w:t>
      </w:r>
      <w:r w:rsidR="00CB24DF" w:rsidRPr="007977F4">
        <w:rPr>
          <w:rFonts w:ascii="Arial" w:hAnsi="Arial" w:cs="Arial"/>
          <w:bCs/>
          <w:sz w:val="22"/>
        </w:rPr>
        <w:t>izmještanju elektroenergetskog vazdušnog voda i polaganje 10kV voda, na dijelu kat.par.br. 1581/2 i 1985/1 obje KO Đuraševići, u zahvatu PUP- a Tivta do 2020.godine (»Sl.list CG- opštinski propisi« br. 24/10)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</w:t>
      </w:r>
      <w:r w:rsidR="00B879D9">
        <w:rPr>
          <w:rFonts w:ascii="Arial" w:eastAsia="Times New Roman" w:hAnsi="Arial" w:cs="Arial"/>
          <w:sz w:val="22"/>
          <w:lang w:val="hr-HR"/>
        </w:rPr>
        <w:t>p</w:t>
      </w:r>
      <w:bookmarkStart w:id="0" w:name="_GoBack"/>
      <w:bookmarkEnd w:id="0"/>
      <w:r w:rsidRPr="000B464C">
        <w:rPr>
          <w:rFonts w:ascii="Arial" w:eastAsia="Times New Roman" w:hAnsi="Arial" w:cs="Arial"/>
          <w:sz w:val="22"/>
          <w:lang w:val="hr-HR"/>
        </w:rPr>
        <w:t>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D65E8D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D65E8D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843D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BE65D5" w:rsidRDefault="000B464C" w:rsidP="00D65E8D">
      <w:pPr>
        <w:spacing w:before="0" w:after="0" w:line="240" w:lineRule="auto"/>
        <w:ind w:firstLine="414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1843D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>
        <w:rPr>
          <w:rFonts w:ascii="Arial" w:eastAsia="Times New Roman" w:hAnsi="Arial" w:cs="Arial"/>
          <w:b/>
          <w:sz w:val="22"/>
          <w:lang w:val="sl-SI"/>
        </w:rPr>
        <w:t xml:space="preserve"> -</w:t>
      </w:r>
    </w:p>
    <w:p w:rsidR="0064300D" w:rsidRPr="00D81A77" w:rsidRDefault="00CB24DF" w:rsidP="00D65E8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Izvođenje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radova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proofErr w:type="gram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na</w:t>
      </w:r>
      <w:proofErr w:type="spellEnd"/>
      <w:proofErr w:type="gram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izmještanju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elektroenergetskog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vazdušnog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voda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i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polaganje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10kV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voda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,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na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dijelu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kat.par.br. 1581/2 i 1985/1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obje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KO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Đuraševići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, u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zahvatu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PUP- a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Tivta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do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2020.godine (»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CG-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opštinski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propisi</w:t>
      </w:r>
      <w:proofErr w:type="spellEnd"/>
      <w:r w:rsidRPr="00CB24DF">
        <w:rPr>
          <w:rFonts w:ascii="Arial" w:eastAsia="Times New Roman" w:hAnsi="Arial" w:cs="Arial"/>
          <w:b/>
          <w:bCs/>
          <w:sz w:val="22"/>
          <w:szCs w:val="24"/>
          <w:lang w:val="en-US"/>
        </w:rPr>
        <w:t>« br. 24/10)</w:t>
      </w: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5153A0">
        <w:rPr>
          <w:rFonts w:ascii="Arial" w:hAnsi="Arial" w:cs="Arial"/>
          <w:bCs/>
          <w:sz w:val="22"/>
        </w:rPr>
        <w:t>I</w:t>
      </w:r>
      <w:r w:rsidR="005153A0" w:rsidRPr="003C66AC">
        <w:rPr>
          <w:rFonts w:ascii="Arial" w:hAnsi="Arial" w:cs="Arial"/>
          <w:bCs/>
          <w:sz w:val="22"/>
        </w:rPr>
        <w:t xml:space="preserve">zvođenje radova na </w:t>
      </w:r>
      <w:r w:rsidR="005153A0" w:rsidRPr="007977F4">
        <w:rPr>
          <w:rFonts w:ascii="Arial" w:hAnsi="Arial" w:cs="Arial"/>
          <w:bCs/>
          <w:sz w:val="22"/>
        </w:rPr>
        <w:t>izmještanju elektroenergetskog vazdušnog voda i polaganje 10kV voda, na dijelu kat.par.br. 1581/2 i 1985/1 obje KO Đuraševići, u zahvatu PUP- a Tivta do 2020.godine (»Sl.list CG- opštinski propisi« br. 24/10)</w:t>
      </w:r>
      <w:r w:rsidR="00E2035E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5153A0">
        <w:rPr>
          <w:rFonts w:ascii="Arial" w:hAnsi="Arial" w:cs="Arial"/>
          <w:b/>
          <w:bCs/>
          <w:sz w:val="22"/>
          <w:lang w:val="hr-HR"/>
        </w:rPr>
        <w:t>29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="005153A0">
        <w:rPr>
          <w:rFonts w:ascii="Arial" w:hAnsi="Arial" w:cs="Arial"/>
          <w:b/>
          <w:bCs/>
          <w:sz w:val="22"/>
          <w:lang w:val="hr-HR"/>
        </w:rPr>
        <w:t>11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5153A0">
        <w:rPr>
          <w:rFonts w:ascii="Arial" w:hAnsi="Arial" w:cs="Arial"/>
          <w:b/>
          <w:bCs/>
          <w:sz w:val="22"/>
          <w:lang w:val="hr-HR"/>
        </w:rPr>
        <w:t>13.12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</w:t>
      </w:r>
      <w:r w:rsidR="00CC4A73">
        <w:rPr>
          <w:rFonts w:ascii="Arial" w:hAnsi="Arial" w:cs="Arial"/>
          <w:bCs/>
          <w:sz w:val="22"/>
          <w:lang w:val="hr-HR"/>
        </w:rPr>
        <w:t>ja</w:t>
      </w:r>
      <w:r w:rsidRPr="00D81A77">
        <w:rPr>
          <w:rFonts w:ascii="Arial" w:hAnsi="Arial" w:cs="Arial"/>
          <w:bCs/>
          <w:sz w:val="22"/>
          <w:lang w:val="hr-HR"/>
        </w:rPr>
        <w:t xml:space="preserve"> Tiv</w:t>
      </w:r>
      <w:r w:rsidR="00CC4A73">
        <w:rPr>
          <w:rFonts w:ascii="Arial" w:hAnsi="Arial" w:cs="Arial"/>
          <w:bCs/>
          <w:sz w:val="22"/>
          <w:lang w:val="hr-HR"/>
        </w:rPr>
        <w:t>a</w:t>
      </w:r>
      <w:r w:rsidRPr="00D81A77">
        <w:rPr>
          <w:rFonts w:ascii="Arial" w:hAnsi="Arial" w:cs="Arial"/>
          <w:bCs/>
          <w:sz w:val="22"/>
          <w:lang w:val="hr-HR"/>
        </w:rPr>
        <w:t>t.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5153A0">
        <w:rPr>
          <w:rFonts w:ascii="Arial" w:hAnsi="Arial" w:cs="Arial"/>
          <w:bCs/>
          <w:sz w:val="22"/>
          <w:lang w:val="hr-HR"/>
        </w:rPr>
        <w:t>13.12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8E" w:rsidRDefault="0018388E" w:rsidP="00A6505B">
      <w:pPr>
        <w:spacing w:before="0" w:after="0" w:line="240" w:lineRule="auto"/>
      </w:pPr>
      <w:r>
        <w:separator/>
      </w:r>
    </w:p>
  </w:endnote>
  <w:endnote w:type="continuationSeparator" w:id="0">
    <w:p w:rsidR="0018388E" w:rsidRDefault="0018388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8E" w:rsidRDefault="0018388E" w:rsidP="00A6505B">
      <w:pPr>
        <w:spacing w:before="0" w:after="0" w:line="240" w:lineRule="auto"/>
      </w:pPr>
      <w:r>
        <w:separator/>
      </w:r>
    </w:p>
  </w:footnote>
  <w:footnote w:type="continuationSeparator" w:id="0">
    <w:p w:rsidR="0018388E" w:rsidRDefault="0018388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18388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18388E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964CF"/>
    <w:rsid w:val="000A6867"/>
    <w:rsid w:val="000B464C"/>
    <w:rsid w:val="000D5A42"/>
    <w:rsid w:val="000D7661"/>
    <w:rsid w:val="000F2AA0"/>
    <w:rsid w:val="000F2B95"/>
    <w:rsid w:val="000F2BFC"/>
    <w:rsid w:val="00102FFA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388E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20641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53A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4507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879D9"/>
    <w:rsid w:val="00B93A41"/>
    <w:rsid w:val="00BA03E8"/>
    <w:rsid w:val="00BC182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B24DF"/>
    <w:rsid w:val="00CC2580"/>
    <w:rsid w:val="00CC4A73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51F81"/>
    <w:rsid w:val="00D63B3D"/>
    <w:rsid w:val="00D657D5"/>
    <w:rsid w:val="00D65E8D"/>
    <w:rsid w:val="00D661F9"/>
    <w:rsid w:val="00D81A77"/>
    <w:rsid w:val="00DC5DF1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0D7D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Adrijana Pejovic</cp:lastModifiedBy>
  <cp:revision>69</cp:revision>
  <cp:lastPrinted>2023-11-29T08:39:00Z</cp:lastPrinted>
  <dcterms:created xsi:type="dcterms:W3CDTF">2020-01-20T12:55:00Z</dcterms:created>
  <dcterms:modified xsi:type="dcterms:W3CDTF">2023-11-29T08:51:00Z</dcterms:modified>
</cp:coreProperties>
</file>