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BAF45" w14:textId="34F8C95C" w:rsidR="00560FF6" w:rsidRPr="008D2499" w:rsidRDefault="00560FF6" w:rsidP="00560FF6">
      <w:pPr>
        <w:pStyle w:val="NormalWeb"/>
        <w:shd w:val="clear" w:color="auto" w:fill="FEFEFE"/>
        <w:jc w:val="center"/>
        <w:rPr>
          <w:rFonts w:ascii="Arial" w:hAnsi="Arial" w:cs="Arial"/>
          <w:b/>
          <w:bCs/>
          <w:color w:val="0A0A0A"/>
          <w:sz w:val="22"/>
          <w:szCs w:val="22"/>
          <w:lang w:val="pl-PL"/>
        </w:rPr>
      </w:pPr>
      <w:r w:rsidRPr="008D2499">
        <w:rPr>
          <w:rFonts w:ascii="Arial" w:hAnsi="Arial" w:cs="Arial"/>
          <w:b/>
          <w:bCs/>
          <w:color w:val="0A0A0A"/>
          <w:sz w:val="22"/>
          <w:szCs w:val="22"/>
          <w:lang w:val="pl-PL"/>
        </w:rPr>
        <w:t>OBUKA</w:t>
      </w:r>
    </w:p>
    <w:p w14:paraId="79A22341" w14:textId="3A0A3750" w:rsidR="00560FF6" w:rsidRPr="008D2499" w:rsidRDefault="00560FF6" w:rsidP="00560FF6">
      <w:pPr>
        <w:pStyle w:val="NormalWeb"/>
        <w:shd w:val="clear" w:color="auto" w:fill="FEFEFE"/>
        <w:jc w:val="center"/>
        <w:rPr>
          <w:rFonts w:ascii="Arial" w:hAnsi="Arial" w:cs="Arial"/>
          <w:b/>
          <w:bCs/>
          <w:color w:val="0A0A0A"/>
          <w:sz w:val="22"/>
          <w:szCs w:val="22"/>
          <w:lang w:val="pl-PL"/>
        </w:rPr>
      </w:pPr>
      <w:r w:rsidRPr="008D2499">
        <w:rPr>
          <w:rFonts w:ascii="Arial" w:hAnsi="Arial" w:cs="Arial"/>
          <w:b/>
          <w:bCs/>
          <w:color w:val="0A0A0A"/>
          <w:sz w:val="22"/>
          <w:szCs w:val="22"/>
          <w:lang w:val="pl-PL"/>
        </w:rPr>
        <w:t>INTEGRITET U JAVNOJ UPRAVI I SPROVOĐENJE PLANOVA INTEGRITETA</w:t>
      </w:r>
    </w:p>
    <w:p w14:paraId="47BC7644" w14:textId="17F9BFE0" w:rsidR="00560FF6" w:rsidRPr="008D2499" w:rsidRDefault="00560FF6" w:rsidP="00560FF6">
      <w:pPr>
        <w:pStyle w:val="NormalWeb"/>
        <w:shd w:val="clear" w:color="auto" w:fill="FEFEFE"/>
        <w:jc w:val="center"/>
        <w:rPr>
          <w:rFonts w:ascii="Arial" w:hAnsi="Arial" w:cs="Arial"/>
          <w:b/>
          <w:bCs/>
          <w:color w:val="0A0A0A"/>
          <w:sz w:val="22"/>
          <w:szCs w:val="22"/>
          <w:lang w:val="pl-PL"/>
        </w:rPr>
      </w:pPr>
      <w:r w:rsidRPr="008D2499">
        <w:rPr>
          <w:rFonts w:ascii="Arial" w:hAnsi="Arial" w:cs="Arial"/>
          <w:b/>
          <w:bCs/>
          <w:color w:val="0A0A0A"/>
          <w:sz w:val="22"/>
          <w:szCs w:val="22"/>
          <w:lang w:val="pl-PL"/>
        </w:rPr>
        <w:t>Multimedijalna sala Uprave za ljudske resurse</w:t>
      </w:r>
      <w:r w:rsidR="004B337E" w:rsidRPr="008D2499">
        <w:rPr>
          <w:rFonts w:ascii="Arial" w:hAnsi="Arial" w:cs="Arial"/>
          <w:b/>
          <w:bCs/>
          <w:color w:val="0A0A0A"/>
          <w:sz w:val="22"/>
          <w:szCs w:val="22"/>
          <w:lang w:val="pl-PL"/>
        </w:rPr>
        <w:t>, Podgorica</w:t>
      </w:r>
    </w:p>
    <w:p w14:paraId="6CFCF3B9" w14:textId="142FB26F" w:rsidR="00560FF6" w:rsidRPr="008D2499" w:rsidRDefault="00560FF6" w:rsidP="00783645">
      <w:pPr>
        <w:pStyle w:val="NormalWeb"/>
        <w:shd w:val="clear" w:color="auto" w:fill="FEFEFE"/>
        <w:jc w:val="center"/>
        <w:rPr>
          <w:rFonts w:ascii="Arial" w:hAnsi="Arial" w:cs="Arial"/>
          <w:b/>
          <w:bCs/>
          <w:color w:val="0A0A0A"/>
          <w:sz w:val="22"/>
          <w:szCs w:val="22"/>
          <w:lang w:val="pl-PL"/>
        </w:rPr>
      </w:pPr>
      <w:r w:rsidRPr="008D2499">
        <w:rPr>
          <w:rFonts w:ascii="Arial" w:hAnsi="Arial" w:cs="Arial"/>
          <w:b/>
          <w:bCs/>
          <w:color w:val="0A0A0A"/>
          <w:sz w:val="22"/>
          <w:szCs w:val="22"/>
          <w:lang w:val="pl-PL"/>
        </w:rPr>
        <w:t>18.02.2025.</w:t>
      </w:r>
      <w:r w:rsidR="008D2499">
        <w:rPr>
          <w:rFonts w:ascii="Arial" w:hAnsi="Arial" w:cs="Arial"/>
          <w:b/>
          <w:bCs/>
          <w:color w:val="0A0A0A"/>
          <w:sz w:val="22"/>
          <w:szCs w:val="22"/>
          <w:lang w:val="pl-PL"/>
        </w:rPr>
        <w:t xml:space="preserve"> godine</w:t>
      </w:r>
    </w:p>
    <w:p w14:paraId="1130B0B9" w14:textId="77777777" w:rsidR="004B337E" w:rsidRDefault="004B337E" w:rsidP="00E800C9">
      <w:pPr>
        <w:pStyle w:val="NormalWeb"/>
        <w:shd w:val="clear" w:color="auto" w:fill="FEFEFE"/>
        <w:jc w:val="both"/>
        <w:rPr>
          <w:color w:val="0A0A0A"/>
          <w:sz w:val="22"/>
          <w:szCs w:val="22"/>
          <w:lang w:val="pl-PL"/>
        </w:rPr>
      </w:pPr>
    </w:p>
    <w:p w14:paraId="38A6E727" w14:textId="73BC335B" w:rsidR="004B337E" w:rsidRDefault="004B337E" w:rsidP="004B337E">
      <w:pPr>
        <w:pStyle w:val="NormalWeb"/>
        <w:shd w:val="clear" w:color="auto" w:fill="FEFEFE"/>
        <w:jc w:val="center"/>
        <w:rPr>
          <w:color w:val="0A0A0A"/>
          <w:sz w:val="22"/>
          <w:szCs w:val="22"/>
          <w:lang w:val="pl-PL"/>
        </w:rPr>
      </w:pPr>
      <w:r>
        <w:rPr>
          <w:noProof/>
        </w:rPr>
        <w:drawing>
          <wp:inline distT="0" distB="0" distL="0" distR="0" wp14:anchorId="1E2C552B" wp14:editId="4ABDD0B2">
            <wp:extent cx="4228531" cy="2246633"/>
            <wp:effectExtent l="0" t="0" r="635" b="1270"/>
            <wp:docPr id="6082467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883" cy="226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E0EE2" w14:textId="77777777" w:rsidR="004B337E" w:rsidRDefault="004B337E" w:rsidP="00E800C9">
      <w:pPr>
        <w:pStyle w:val="NormalWeb"/>
        <w:shd w:val="clear" w:color="auto" w:fill="FEFEFE"/>
        <w:jc w:val="both"/>
        <w:rPr>
          <w:color w:val="0A0A0A"/>
          <w:sz w:val="22"/>
          <w:szCs w:val="22"/>
          <w:lang w:val="pl-PL"/>
        </w:rPr>
      </w:pPr>
    </w:p>
    <w:p w14:paraId="58EC798B" w14:textId="77777777" w:rsidR="004B337E" w:rsidRDefault="004B337E" w:rsidP="00E800C9">
      <w:pPr>
        <w:pStyle w:val="NormalWeb"/>
        <w:shd w:val="clear" w:color="auto" w:fill="FEFEFE"/>
        <w:jc w:val="both"/>
        <w:rPr>
          <w:color w:val="0A0A0A"/>
          <w:sz w:val="22"/>
          <w:szCs w:val="22"/>
          <w:lang w:val="pl-PL"/>
        </w:rPr>
      </w:pPr>
    </w:p>
    <w:p w14:paraId="5110CBFA" w14:textId="77777777" w:rsidR="004B337E" w:rsidRDefault="004B337E" w:rsidP="00E800C9">
      <w:pPr>
        <w:pStyle w:val="NormalWeb"/>
        <w:shd w:val="clear" w:color="auto" w:fill="FEFEFE"/>
        <w:jc w:val="both"/>
        <w:rPr>
          <w:color w:val="0A0A0A"/>
          <w:sz w:val="22"/>
          <w:szCs w:val="22"/>
          <w:lang w:val="pl-PL"/>
        </w:rPr>
      </w:pPr>
    </w:p>
    <w:p w14:paraId="5C3CF9EB" w14:textId="5E2FFC08" w:rsidR="00772D7E" w:rsidRPr="008D2499" w:rsidRDefault="00772D7E" w:rsidP="00E800C9">
      <w:pPr>
        <w:pStyle w:val="NormalWeb"/>
        <w:shd w:val="clear" w:color="auto" w:fill="FEFEFE"/>
        <w:jc w:val="both"/>
        <w:rPr>
          <w:rFonts w:ascii="Arial" w:hAnsi="Arial" w:cs="Arial"/>
          <w:color w:val="0A0A0A"/>
          <w:lang w:val="pl-PL"/>
        </w:rPr>
      </w:pPr>
      <w:r w:rsidRPr="008D2499">
        <w:rPr>
          <w:rFonts w:ascii="Arial" w:hAnsi="Arial" w:cs="Arial"/>
          <w:color w:val="0A0A0A"/>
          <w:lang w:val="pl-PL"/>
        </w:rPr>
        <w:t xml:space="preserve">U organizaciji Uprave za ljudske resurse, dana 18.02.2025. godine održana je obuka na temu ,,Integritet u javnoj upravi i sprovođenje planova integriteta”. Predavači su bili predstavnici Agencije za sprječavanje korupcije (ASK), </w:t>
      </w:r>
      <w:r w:rsidRPr="008D2499">
        <w:rPr>
          <w:rFonts w:ascii="Arial" w:hAnsi="Arial" w:cs="Arial"/>
          <w:b/>
          <w:bCs/>
          <w:color w:val="0A0A0A"/>
          <w:lang w:val="pl-PL"/>
        </w:rPr>
        <w:t>Marko Škerović </w:t>
      </w:r>
      <w:r w:rsidRPr="008D2499">
        <w:rPr>
          <w:rFonts w:ascii="Arial" w:hAnsi="Arial" w:cs="Arial"/>
          <w:color w:val="0A0A0A"/>
          <w:lang w:val="pl-PL"/>
        </w:rPr>
        <w:t xml:space="preserve">i </w:t>
      </w:r>
      <w:r w:rsidRPr="008D2499">
        <w:rPr>
          <w:rFonts w:ascii="Arial" w:hAnsi="Arial" w:cs="Arial"/>
          <w:b/>
          <w:bCs/>
          <w:color w:val="0A0A0A"/>
          <w:lang w:val="pl-PL"/>
        </w:rPr>
        <w:t>Gordana Đurašković</w:t>
      </w:r>
      <w:r w:rsidRPr="008D2499">
        <w:rPr>
          <w:rFonts w:ascii="Arial" w:hAnsi="Arial" w:cs="Arial"/>
          <w:color w:val="0A0A0A"/>
          <w:lang w:val="pl-PL"/>
        </w:rPr>
        <w:t xml:space="preserve">, </w:t>
      </w:r>
      <w:r w:rsidR="00E461D0" w:rsidRPr="008D2499">
        <w:rPr>
          <w:rFonts w:ascii="Arial" w:hAnsi="Arial" w:cs="Arial"/>
          <w:color w:val="0A0A0A"/>
          <w:lang w:val="pl-PL"/>
        </w:rPr>
        <w:t>dok su</w:t>
      </w:r>
      <w:r w:rsidRPr="008D2499">
        <w:rPr>
          <w:rFonts w:ascii="Arial" w:hAnsi="Arial" w:cs="Arial"/>
          <w:color w:val="0A0A0A"/>
          <w:lang w:val="pl-PL"/>
        </w:rPr>
        <w:t xml:space="preserve"> </w:t>
      </w:r>
      <w:r w:rsidR="00560FF6" w:rsidRPr="008D2499">
        <w:rPr>
          <w:rFonts w:ascii="Arial" w:hAnsi="Arial" w:cs="Arial"/>
          <w:color w:val="0A0A0A"/>
          <w:lang w:val="pl-PL"/>
        </w:rPr>
        <w:t>učesnici bili</w:t>
      </w:r>
      <w:r w:rsidRPr="008D2499">
        <w:rPr>
          <w:rFonts w:ascii="Arial" w:hAnsi="Arial" w:cs="Arial"/>
          <w:color w:val="0A0A0A"/>
          <w:lang w:val="pl-PL"/>
        </w:rPr>
        <w:t xml:space="preserve"> predstavnici organa lokalne samouprave - </w:t>
      </w:r>
      <w:r w:rsidRPr="008D2499">
        <w:rPr>
          <w:rFonts w:ascii="Arial" w:hAnsi="Arial" w:cs="Arial"/>
          <w:color w:val="0A0A0A"/>
          <w:shd w:val="clear" w:color="auto" w:fill="FEFEFE"/>
          <w:lang w:val="pl-PL"/>
        </w:rPr>
        <w:t xml:space="preserve">menadžeri integriteta i drugi zaposleni koji učestvuju u </w:t>
      </w:r>
      <w:r w:rsidR="007B31BA" w:rsidRPr="008D2499">
        <w:rPr>
          <w:rFonts w:ascii="Arial" w:hAnsi="Arial" w:cs="Arial"/>
          <w:color w:val="0A0A0A"/>
          <w:shd w:val="clear" w:color="auto" w:fill="FEFEFE"/>
          <w:lang w:val="pl-PL"/>
        </w:rPr>
        <w:t>izradi plana integriteta</w:t>
      </w:r>
      <w:r w:rsidRPr="008D2499">
        <w:rPr>
          <w:rFonts w:ascii="Arial" w:hAnsi="Arial" w:cs="Arial"/>
          <w:color w:val="0A0A0A"/>
          <w:shd w:val="clear" w:color="auto" w:fill="FEFEFE"/>
          <w:lang w:val="pl-PL"/>
        </w:rPr>
        <w:t>.</w:t>
      </w:r>
    </w:p>
    <w:p w14:paraId="2A4CA036" w14:textId="51AE2E74" w:rsidR="00772D7E" w:rsidRPr="008D2499" w:rsidRDefault="00772D7E" w:rsidP="00E800C9">
      <w:pPr>
        <w:pStyle w:val="NormalWeb"/>
        <w:shd w:val="clear" w:color="auto" w:fill="FEFEFE"/>
        <w:jc w:val="both"/>
        <w:rPr>
          <w:rFonts w:ascii="Arial" w:hAnsi="Arial" w:cs="Arial"/>
          <w:color w:val="0A0A0A"/>
          <w:lang w:val="pl-PL"/>
        </w:rPr>
      </w:pPr>
      <w:r w:rsidRPr="008D2499">
        <w:rPr>
          <w:rFonts w:ascii="Arial" w:hAnsi="Arial" w:cs="Arial"/>
          <w:color w:val="0A0A0A"/>
          <w:lang w:val="pl-PL"/>
        </w:rPr>
        <w:t>Cilj obuk</w:t>
      </w:r>
      <w:r w:rsidR="00560FF6" w:rsidRPr="008D2499">
        <w:rPr>
          <w:rFonts w:ascii="Arial" w:hAnsi="Arial" w:cs="Arial"/>
          <w:color w:val="0A0A0A"/>
          <w:lang w:val="pl-PL"/>
        </w:rPr>
        <w:t>e</w:t>
      </w:r>
      <w:r w:rsidRPr="008D2499">
        <w:rPr>
          <w:rFonts w:ascii="Arial" w:hAnsi="Arial" w:cs="Arial"/>
          <w:color w:val="0A0A0A"/>
          <w:lang w:val="pl-PL"/>
        </w:rPr>
        <w:t xml:space="preserve"> je bio da se učesnicima približi značaj plan</w:t>
      </w:r>
      <w:r w:rsidR="00E800C9" w:rsidRPr="008D2499">
        <w:rPr>
          <w:rFonts w:ascii="Arial" w:hAnsi="Arial" w:cs="Arial"/>
          <w:color w:val="0A0A0A"/>
          <w:lang w:val="pl-PL"/>
        </w:rPr>
        <w:t>a</w:t>
      </w:r>
      <w:r w:rsidRPr="008D2499">
        <w:rPr>
          <w:rFonts w:ascii="Arial" w:hAnsi="Arial" w:cs="Arial"/>
          <w:color w:val="0A0A0A"/>
          <w:lang w:val="pl-PL"/>
        </w:rPr>
        <w:t xml:space="preserve"> integriteta kao preventivnog antikorupcijskog mehanizma, </w:t>
      </w:r>
      <w:r w:rsidR="00E461D0" w:rsidRPr="008D2499">
        <w:rPr>
          <w:rFonts w:ascii="Arial" w:hAnsi="Arial" w:cs="Arial"/>
          <w:color w:val="0A0A0A"/>
          <w:lang w:val="pl-PL"/>
        </w:rPr>
        <w:t xml:space="preserve">te </w:t>
      </w:r>
      <w:r w:rsidR="00E800C9" w:rsidRPr="008D2499">
        <w:rPr>
          <w:rFonts w:ascii="Arial" w:hAnsi="Arial" w:cs="Arial"/>
          <w:color w:val="0A0A0A"/>
          <w:lang w:val="pl-PL"/>
        </w:rPr>
        <w:t>koja je njegova svrha i način izrade</w:t>
      </w:r>
      <w:r w:rsidR="007B31BA" w:rsidRPr="008D2499">
        <w:rPr>
          <w:rFonts w:ascii="Arial" w:hAnsi="Arial" w:cs="Arial"/>
          <w:color w:val="0A0A0A"/>
          <w:lang w:val="pl-PL"/>
        </w:rPr>
        <w:t xml:space="preserve">. Uz </w:t>
      </w:r>
      <w:r w:rsidR="00E461D0" w:rsidRPr="008D2499">
        <w:rPr>
          <w:rFonts w:ascii="Arial" w:hAnsi="Arial" w:cs="Arial"/>
          <w:color w:val="0A0A0A"/>
          <w:lang w:val="pl-PL"/>
        </w:rPr>
        <w:t xml:space="preserve">pridržavanje </w:t>
      </w:r>
      <w:r w:rsidR="007B31BA" w:rsidRPr="008D2499">
        <w:rPr>
          <w:rFonts w:ascii="Arial" w:hAnsi="Arial" w:cs="Arial"/>
          <w:color w:val="0A0A0A"/>
          <w:lang w:val="pl-PL"/>
        </w:rPr>
        <w:t>normativn</w:t>
      </w:r>
      <w:r w:rsidR="00E461D0" w:rsidRPr="008D2499">
        <w:rPr>
          <w:rFonts w:ascii="Arial" w:hAnsi="Arial" w:cs="Arial"/>
          <w:color w:val="0A0A0A"/>
          <w:lang w:val="pl-PL"/>
        </w:rPr>
        <w:t>og</w:t>
      </w:r>
      <w:r w:rsidR="007B31BA" w:rsidRPr="008D2499">
        <w:rPr>
          <w:rFonts w:ascii="Arial" w:hAnsi="Arial" w:cs="Arial"/>
          <w:color w:val="0A0A0A"/>
          <w:lang w:val="pl-PL"/>
        </w:rPr>
        <w:t xml:space="preserve"> okvir</w:t>
      </w:r>
      <w:r w:rsidR="00E461D0" w:rsidRPr="008D2499">
        <w:rPr>
          <w:rFonts w:ascii="Arial" w:hAnsi="Arial" w:cs="Arial"/>
          <w:color w:val="0A0A0A"/>
          <w:lang w:val="pl-PL"/>
        </w:rPr>
        <w:t>a</w:t>
      </w:r>
      <w:r w:rsidR="007B31BA" w:rsidRPr="008D2499">
        <w:rPr>
          <w:rFonts w:ascii="Arial" w:hAnsi="Arial" w:cs="Arial"/>
          <w:color w:val="0A0A0A"/>
          <w:lang w:val="pl-PL"/>
        </w:rPr>
        <w:t xml:space="preserve">, </w:t>
      </w:r>
      <w:r w:rsidR="00E461D0" w:rsidRPr="008D2499">
        <w:rPr>
          <w:rFonts w:ascii="Arial" w:hAnsi="Arial" w:cs="Arial"/>
          <w:color w:val="0A0A0A"/>
          <w:lang w:val="pl-PL"/>
        </w:rPr>
        <w:t>objašnjeno je na koji način se definišu oblasti rizika i radnih procesa, kao i određivanje mjera za savladavanje rizika.</w:t>
      </w:r>
    </w:p>
    <w:p w14:paraId="76D13F5B" w14:textId="641613AD" w:rsidR="00BD2AD5" w:rsidRPr="008D2499" w:rsidRDefault="007511E3" w:rsidP="007511E3">
      <w:pPr>
        <w:pStyle w:val="NormalWeb"/>
        <w:shd w:val="clear" w:color="auto" w:fill="FEFEFE"/>
        <w:jc w:val="both"/>
        <w:rPr>
          <w:rFonts w:ascii="Arial" w:hAnsi="Arial" w:cs="Arial"/>
          <w:color w:val="0A0A0A"/>
          <w:lang w:val="pl-PL"/>
        </w:rPr>
      </w:pPr>
      <w:r w:rsidRPr="008D2499">
        <w:rPr>
          <w:rFonts w:ascii="Arial" w:hAnsi="Arial" w:cs="Arial"/>
          <w:color w:val="0A0A0A"/>
          <w:lang w:val="pl-PL"/>
        </w:rPr>
        <w:t xml:space="preserve">Obuka je bila dinamična i interaktivna. </w:t>
      </w:r>
      <w:r w:rsidR="001F55AF" w:rsidRPr="008D2499">
        <w:rPr>
          <w:rFonts w:ascii="Arial" w:hAnsi="Arial" w:cs="Arial"/>
          <w:color w:val="0A0A0A"/>
          <w:lang w:val="pl-PL"/>
        </w:rPr>
        <w:t xml:space="preserve">Ispred Opštine Tivat </w:t>
      </w:r>
      <w:r w:rsidR="007B31BA" w:rsidRPr="008D2499">
        <w:rPr>
          <w:rFonts w:ascii="Arial" w:hAnsi="Arial" w:cs="Arial"/>
          <w:color w:val="0A0A0A"/>
          <w:lang w:val="pl-PL"/>
        </w:rPr>
        <w:t>je prisustvovala jedna zaposlena.</w:t>
      </w:r>
    </w:p>
    <w:sectPr w:rsidR="00BD2AD5" w:rsidRPr="008D2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D5"/>
    <w:rsid w:val="001F55AF"/>
    <w:rsid w:val="0049006B"/>
    <w:rsid w:val="004B337E"/>
    <w:rsid w:val="00560FF6"/>
    <w:rsid w:val="00585D1C"/>
    <w:rsid w:val="007511E3"/>
    <w:rsid w:val="00772D7E"/>
    <w:rsid w:val="00783645"/>
    <w:rsid w:val="007B31BA"/>
    <w:rsid w:val="008560FF"/>
    <w:rsid w:val="008D2499"/>
    <w:rsid w:val="009517F6"/>
    <w:rsid w:val="00BD2AD5"/>
    <w:rsid w:val="00BE7140"/>
    <w:rsid w:val="00E461D0"/>
    <w:rsid w:val="00E8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ACA85"/>
  <w15:chartTrackingRefBased/>
  <w15:docId w15:val="{395AAC4D-5627-455C-A74E-1AFC502B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A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A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A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A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A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A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A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A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A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A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A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A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AD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72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Pleskonjic</dc:creator>
  <cp:keywords/>
  <dc:description/>
  <cp:lastModifiedBy>Natasa Kruta</cp:lastModifiedBy>
  <cp:revision>2</cp:revision>
  <dcterms:created xsi:type="dcterms:W3CDTF">2025-02-21T08:00:00Z</dcterms:created>
  <dcterms:modified xsi:type="dcterms:W3CDTF">2025-02-21T08:00:00Z</dcterms:modified>
</cp:coreProperties>
</file>