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  <w:r>
        <w:rPr>
          <w:rFonts w:ascii="Arial" w:hAnsi="Arial" w:cs="Arial"/>
          <w:bCs/>
          <w:szCs w:val="24"/>
          <w:lang w:val="hr-HR"/>
        </w:rPr>
      </w:r>
      <w:r>
        <w:rPr>
          <w:rFonts w:ascii="Arial" w:hAnsi="Arial" w:cs="Arial"/>
          <w:bCs/>
          <w:szCs w:val="24"/>
          <w:lang w:val="hr-HR"/>
        </w:rPr>
      </w:r>
    </w:p>
    <w:p>
      <w:pPr>
        <w:spacing w:before="0" w:after="0" w:line="240" w:lineRule="auto"/>
        <w:tabs>
          <w:tab w:val="left" w:pos="1134" w:leader="none"/>
          <w:tab w:val="left" w:pos="7797" w:leader="none"/>
        </w:tabs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 xml:space="preserve">Broj: </w:t>
      </w:r>
      <w:r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 xml:space="preserve">03-016/2</w:t>
      </w:r>
      <w:r>
        <w:rPr>
          <w:rFonts w:ascii="Arial" w:hAnsi="Arial" w:cs="Arial"/>
          <w:bCs/>
          <w:sz w:val="22"/>
          <w:lang w:val="hr-HR"/>
        </w:rPr>
        <w:t xml:space="preserve">5</w:t>
      </w:r>
      <w:r>
        <w:rPr>
          <w:rFonts w:ascii="Arial" w:hAnsi="Arial" w:cs="Arial"/>
          <w:bCs/>
          <w:sz w:val="22"/>
          <w:lang w:val="hr-HR"/>
        </w:rPr>
        <w:t xml:space="preserve">-</w:t>
      </w:r>
      <w:r>
        <w:rPr>
          <w:rFonts w:ascii="Arial" w:hAnsi="Arial" w:cs="Arial"/>
          <w:bCs/>
          <w:sz w:val="22"/>
          <w:lang w:val="hr-HR"/>
        </w:rPr>
        <w:t xml:space="preserve">3</w:t>
      </w:r>
      <w:r>
        <w:rPr>
          <w:rFonts w:ascii="Arial" w:hAnsi="Arial" w:cs="Arial"/>
          <w:bCs/>
          <w:sz w:val="22"/>
          <w:lang w:val="hr-HR"/>
        </w:rPr>
        <w:t xml:space="preserve">/</w:t>
      </w:r>
      <w:r>
        <w:rPr>
          <w:rFonts w:ascii="Arial" w:hAnsi="Arial" w:cs="Arial"/>
          <w:bCs/>
          <w:sz w:val="22"/>
          <w:lang w:val="hr-HR"/>
        </w:rPr>
        <w:t xml:space="preserve">5</w:t>
      </w:r>
      <w:r>
        <w:rPr>
          <w:rFonts w:ascii="Arial" w:hAnsi="Arial" w:cs="Arial"/>
          <w:bCs/>
          <w:sz w:val="22"/>
          <w:lang w:val="hr-HR"/>
        </w:rPr>
        <w:t xml:space="preserve">-1                                                            </w:t>
      </w:r>
      <w:r>
        <w:rPr>
          <w:rFonts w:ascii="Arial" w:hAnsi="Arial" w:cs="Arial"/>
          <w:bCs/>
          <w:sz w:val="22"/>
          <w:lang w:val="hr-HR"/>
        </w:rPr>
        <w:t xml:space="preserve">Tivat, </w:t>
      </w:r>
      <w:r>
        <w:rPr>
          <w:rFonts w:ascii="Arial" w:hAnsi="Arial" w:cs="Arial"/>
          <w:bCs/>
          <w:sz w:val="22"/>
          <w:lang w:val="hr-HR"/>
        </w:rPr>
        <w:t xml:space="preserve">03.07.2025</w:t>
      </w:r>
      <w:r>
        <w:rPr>
          <w:rFonts w:ascii="Arial" w:hAnsi="Arial" w:cs="Arial"/>
          <w:bCs/>
          <w:sz w:val="22"/>
          <w:lang w:val="hr-HR"/>
        </w:rPr>
        <w:t xml:space="preserve">.godine                                                                                                                                          </w:t>
      </w:r>
      <w:r>
        <w:rPr>
          <w:rFonts w:ascii="Arial" w:hAnsi="Arial" w:cs="Arial"/>
          <w:bCs/>
          <w:sz w:val="22"/>
          <w:lang w:val="hr-HR"/>
        </w:rPr>
      </w:r>
    </w:p>
    <w:p>
      <w:pPr>
        <w:jc w:val="right"/>
        <w:spacing w:before="0" w:after="0" w:line="240" w:lineRule="auto"/>
        <w:tabs>
          <w:tab w:val="left" w:pos="1134" w:leader="none"/>
          <w:tab w:val="left" w:pos="7797" w:leader="none"/>
        </w:tabs>
        <w:rPr>
          <w:rFonts w:ascii="Arial" w:hAnsi="Arial" w:cs="Arial"/>
          <w:bCs/>
          <w:szCs w:val="24"/>
          <w:lang w:val="hr-HR"/>
        </w:rPr>
      </w:pPr>
      <w:r>
        <w:rPr>
          <w:rFonts w:ascii="Arial" w:hAnsi="Arial" w:cs="Arial"/>
          <w:bCs/>
          <w:szCs w:val="24"/>
          <w:lang w:val="hr-HR"/>
        </w:rPr>
      </w:r>
      <w:r>
        <w:rPr>
          <w:rFonts w:ascii="Arial" w:hAnsi="Arial" w:cs="Arial"/>
          <w:bCs/>
          <w:szCs w:val="24"/>
          <w:lang w:val="hr-HR"/>
        </w:rPr>
      </w:r>
    </w:p>
    <w:p>
      <w:pPr>
        <w:jc w:val="right"/>
        <w:spacing w:before="0" w:after="0" w:line="240" w:lineRule="auto"/>
        <w:tabs>
          <w:tab w:val="left" w:pos="1134" w:leader="none"/>
          <w:tab w:val="left" w:pos="7797" w:leader="none"/>
        </w:tabs>
        <w:rPr>
          <w:rFonts w:ascii="Arial" w:hAnsi="Arial" w:cs="Arial"/>
          <w:bCs/>
          <w:szCs w:val="24"/>
          <w:lang w:val="hr-HR"/>
        </w:rPr>
      </w:pPr>
      <w:r>
        <w:rPr>
          <w:rFonts w:ascii="Arial" w:hAnsi="Arial" w:cs="Arial"/>
          <w:bCs/>
          <w:szCs w:val="24"/>
          <w:lang w:val="hr-HR"/>
        </w:rPr>
      </w:r>
      <w:r>
        <w:rPr>
          <w:rFonts w:ascii="Arial" w:hAnsi="Arial" w:cs="Arial"/>
          <w:bCs/>
          <w:szCs w:val="24"/>
          <w:lang w:val="hr-HR"/>
        </w:rPr>
      </w:r>
    </w:p>
    <w:p>
      <w:pPr>
        <w:jc w:val="right"/>
        <w:spacing w:before="0" w:after="0" w:line="240" w:lineRule="auto"/>
        <w:tabs>
          <w:tab w:val="left" w:pos="1134" w:leader="none"/>
          <w:tab w:val="left" w:pos="7797" w:leader="none"/>
        </w:tabs>
        <w:rPr>
          <w:rFonts w:ascii="Arial" w:hAnsi="Arial" w:cs="Arial"/>
          <w:bCs/>
          <w:szCs w:val="24"/>
          <w:lang w:val="hr-HR"/>
        </w:rPr>
      </w:pPr>
      <w:r>
        <w:rPr>
          <w:rFonts w:ascii="Arial" w:hAnsi="Arial" w:cs="Arial"/>
          <w:bCs/>
          <w:szCs w:val="24"/>
          <w:lang w:val="hr-HR"/>
        </w:rPr>
      </w:r>
      <w:r>
        <w:rPr>
          <w:rFonts w:ascii="Arial" w:hAnsi="Arial" w:cs="Arial"/>
          <w:bCs/>
          <w:szCs w:val="24"/>
          <w:lang w:val="hr-HR"/>
        </w:rPr>
      </w:r>
    </w:p>
    <w:p>
      <w:pPr>
        <w:pStyle w:val="769"/>
        <w:ind w:left="1134" w:hanging="1134"/>
        <w:tabs>
          <w:tab w:val="left" w:pos="4111" w:leader="none"/>
        </w:tabs>
        <w:rPr>
          <w:b w:val="0"/>
        </w:rPr>
      </w:pPr>
      <w:r>
        <w:rPr>
          <w:b w:val="0"/>
        </w:rPr>
        <w:t xml:space="preserve">Predmet:  Predlog za dopunu dnevnog reda</w:t>
      </w:r>
      <w:r>
        <w:rPr>
          <w:b w:val="0"/>
        </w:rPr>
        <w:t xml:space="preserve"> za XXV sjednicu</w:t>
      </w:r>
      <w:r>
        <w:rPr>
          <w:b w:val="0"/>
        </w:rPr>
      </w:r>
    </w:p>
    <w:p>
      <w:pPr>
        <w:pStyle w:val="769"/>
        <w:ind w:left="1134" w:hanging="1134"/>
        <w:rPr>
          <w:b w:val="0"/>
          <w:sz w:val="24"/>
          <w:szCs w:val="24"/>
        </w:rPr>
      </w:pP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pStyle w:val="769"/>
        <w:ind w:left="1134" w:hanging="113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Poštovani,</w:t>
      </w:r>
      <w:r>
        <w:rPr>
          <w:b w:val="0"/>
          <w:sz w:val="24"/>
          <w:szCs w:val="24"/>
        </w:rPr>
      </w:r>
    </w:p>
    <w:p>
      <w:pPr>
        <w:pStyle w:val="769"/>
        <w:ind w:left="1134" w:hanging="1134"/>
        <w:rPr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 xml:space="preserve">   </w:t>
      </w:r>
      <w:r>
        <w:rPr>
          <w:szCs w:val="24"/>
        </w:rPr>
      </w:r>
    </w:p>
    <w:p>
      <w:pPr>
        <w:spacing w:before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Na osnovu člana 7</w:t>
      </w:r>
      <w:r>
        <w:rPr>
          <w:rFonts w:ascii="Arial" w:hAnsi="Arial" w:cs="Arial"/>
          <w:sz w:val="22"/>
        </w:rPr>
        <w:t xml:space="preserve">7</w:t>
      </w:r>
      <w:r>
        <w:rPr>
          <w:rFonts w:ascii="Arial" w:hAnsi="Arial" w:cs="Arial"/>
          <w:sz w:val="22"/>
        </w:rPr>
        <w:t xml:space="preserve"> Poslovnika o radu Skupštine opštine Tivat</w:t>
      </w:r>
      <w:r>
        <w:rPr>
          <w:rFonts w:ascii="Arial" w:hAnsi="Arial" w:cs="Arial"/>
          <w:sz w:val="22"/>
        </w:rPr>
        <w:t xml:space="preserve"> („Sl. list Crne Gore-opštinski propisi“ br. 36/24)</w:t>
      </w:r>
      <w:r>
        <w:rPr>
          <w:rFonts w:ascii="Arial" w:hAnsi="Arial" w:cs="Arial"/>
          <w:sz w:val="22"/>
        </w:rPr>
        <w:t xml:space="preserve"> dajem predlog za dopunu dnevnog reda sa sl</w:t>
      </w:r>
      <w:r>
        <w:rPr>
          <w:rFonts w:ascii="Arial" w:hAnsi="Arial" w:cs="Arial"/>
          <w:sz w:val="22"/>
        </w:rPr>
        <w:t xml:space="preserve">j</w:t>
      </w:r>
      <w:r>
        <w:rPr>
          <w:rFonts w:ascii="Arial" w:hAnsi="Arial" w:cs="Arial"/>
          <w:sz w:val="22"/>
        </w:rPr>
        <w:t xml:space="preserve">edeć</w:t>
      </w:r>
      <w:r>
        <w:rPr>
          <w:rFonts w:ascii="Arial" w:hAnsi="Arial" w:cs="Arial"/>
          <w:sz w:val="22"/>
        </w:rPr>
        <w:t xml:space="preserve">i</w:t>
      </w:r>
      <w:r>
        <w:rPr>
          <w:rFonts w:ascii="Arial" w:hAnsi="Arial" w:cs="Arial"/>
          <w:sz w:val="22"/>
        </w:rPr>
        <w:t xml:space="preserve">m tačk</w:t>
      </w:r>
      <w:r>
        <w:rPr>
          <w:rFonts w:ascii="Arial" w:hAnsi="Arial" w:cs="Arial"/>
          <w:sz w:val="22"/>
        </w:rPr>
        <w:t xml:space="preserve">a</w:t>
      </w:r>
      <w:r>
        <w:rPr>
          <w:rFonts w:ascii="Arial" w:hAnsi="Arial" w:cs="Arial"/>
          <w:sz w:val="22"/>
        </w:rPr>
        <w:t xml:space="preserve">m</w:t>
      </w:r>
      <w:r>
        <w:rPr>
          <w:rFonts w:ascii="Arial" w:hAnsi="Arial" w:cs="Arial"/>
          <w:sz w:val="22"/>
        </w:rPr>
        <w:t xml:space="preserve">a</w:t>
      </w:r>
      <w:r>
        <w:rPr>
          <w:rFonts w:ascii="Arial" w:hAnsi="Arial" w:cs="Arial"/>
          <w:sz w:val="22"/>
        </w:rPr>
        <w:t xml:space="preserve">:</w:t>
      </w:r>
      <w:r>
        <w:rPr>
          <w:rFonts w:ascii="Arial" w:hAnsi="Arial" w:cs="Arial"/>
          <w:sz w:val="22"/>
        </w:rPr>
      </w:r>
    </w:p>
    <w:p>
      <w:pPr>
        <w:spacing w:before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</w:r>
    </w:p>
    <w:p>
      <w:pPr>
        <w:numPr>
          <w:ilvl w:val="0"/>
          <w:numId w:val="5"/>
        </w:num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Tahoma" w:hAnsi="Tahoma" w:cs="Tahoma"/>
          <w:sz w:val="22"/>
        </w:rPr>
        <w:t xml:space="preserve">Predlog Odluke o </w:t>
      </w:r>
      <w:r>
        <w:rPr>
          <w:rFonts w:ascii="Tahoma" w:hAnsi="Tahoma" w:cs="Tahoma"/>
          <w:sz w:val="22"/>
        </w:rPr>
        <w:t xml:space="preserve">davanju saglasnosti na odluke o neangažovanju nezavisnog eksperta radi ispitivanja nacrta ugovora o spajanju kod statusne promjene spajanja uz pripajanje društava „Parkin</w:t>
      </w:r>
      <w:r>
        <w:rPr>
          <w:rFonts w:ascii="Tahoma" w:hAnsi="Tahoma" w:cs="Tahoma"/>
          <w:sz w:val="22"/>
        </w:rPr>
        <w:t xml:space="preserve">g</w:t>
      </w:r>
      <w:r>
        <w:rPr>
          <w:rFonts w:ascii="Tahoma" w:hAnsi="Tahoma" w:cs="Tahoma"/>
          <w:sz w:val="22"/>
        </w:rPr>
        <w:t xml:space="preserve"> servis“ doo Tivat i „Autobuska stanica“ doo Tivat</w:t>
      </w:r>
      <w:r>
        <w:rPr>
          <w:rFonts w:ascii="Tahoma" w:hAnsi="Tahoma" w:cs="Tahoma"/>
          <w:sz w:val="22"/>
        </w:rPr>
        <w:t xml:space="preserve">;</w:t>
      </w:r>
      <w:r>
        <w:rPr>
          <w:rFonts w:ascii="Arial" w:hAnsi="Arial" w:cs="Arial"/>
          <w:sz w:val="22"/>
        </w:rPr>
      </w:r>
    </w:p>
    <w:p>
      <w:pPr>
        <w:numPr>
          <w:ilvl w:val="0"/>
          <w:numId w:val="5"/>
        </w:numPr>
        <w:spacing w:before="0" w:after="0" w:line="276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Predlog Odluke o i</w:t>
      </w:r>
      <w:r>
        <w:rPr>
          <w:rFonts w:ascii="Tahoma" w:hAnsi="Tahoma" w:cs="Tahoma"/>
          <w:sz w:val="22"/>
        </w:rPr>
        <w:t xml:space="preserve">zboru</w:t>
      </w:r>
      <w:r>
        <w:rPr>
          <w:rFonts w:ascii="Tahoma" w:hAnsi="Tahoma" w:cs="Tahoma"/>
          <w:sz w:val="22"/>
        </w:rPr>
        <w:t xml:space="preserve"> potpredsjednika Skupštine opštine Tivat;</w:t>
      </w:r>
      <w:r>
        <w:rPr>
          <w:rFonts w:ascii="Tahoma" w:hAnsi="Tahoma" w:cs="Tahoma"/>
          <w:sz w:val="22"/>
        </w:rPr>
      </w:r>
    </w:p>
    <w:p>
      <w:pPr>
        <w:numPr>
          <w:ilvl w:val="0"/>
          <w:numId w:val="5"/>
        </w:numPr>
        <w:spacing w:before="0" w:after="0" w:line="276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Izvještaj o re</w:t>
      </w:r>
      <w:r>
        <w:rPr>
          <w:rFonts w:ascii="Tahoma" w:hAnsi="Tahoma" w:cs="Tahoma"/>
          <w:sz w:val="22"/>
        </w:rPr>
        <w:t xml:space="preserve">ali</w:t>
      </w:r>
      <w:r>
        <w:rPr>
          <w:rFonts w:ascii="Tahoma" w:hAnsi="Tahoma" w:cs="Tahoma"/>
          <w:sz w:val="22"/>
        </w:rPr>
        <w:t xml:space="preserve">zaciji godišnjeg programa obavljanja komunalnih djelatnosti DOO „Komunalno“ Tivat za 2024. godinu;</w:t>
      </w:r>
      <w:r>
        <w:rPr>
          <w:rFonts w:ascii="Tahoma" w:hAnsi="Tahoma" w:cs="Tahoma"/>
          <w:sz w:val="22"/>
        </w:rPr>
      </w:r>
    </w:p>
    <w:p>
      <w:pPr>
        <w:numPr>
          <w:ilvl w:val="0"/>
          <w:numId w:val="5"/>
        </w:numPr>
        <w:spacing w:before="0" w:after="0" w:line="276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Predlog Odluke o utvrđivanju i raspodjeli dobiti DOO "Komunalno" Tivat za 2024. godinu;</w:t>
      </w:r>
      <w:r>
        <w:rPr>
          <w:rFonts w:ascii="Tahoma" w:hAnsi="Tahoma" w:cs="Tahoma"/>
          <w:sz w:val="22"/>
        </w:rPr>
      </w:r>
    </w:p>
    <w:p>
      <w:pPr>
        <w:numPr>
          <w:ilvl w:val="0"/>
          <w:numId w:val="5"/>
        </w:numPr>
        <w:spacing w:before="0" w:after="0" w:line="276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Predlog Odluke o davanju saglasnosti na cjenovnik </w:t>
      </w:r>
      <w:r>
        <w:rPr>
          <w:rFonts w:ascii="Tahoma" w:hAnsi="Tahoma" w:cs="Tahoma"/>
          <w:sz w:val="22"/>
        </w:rPr>
        <w:t xml:space="preserve">usluga </w:t>
      </w:r>
      <w:r>
        <w:rPr>
          <w:rFonts w:ascii="Tahoma" w:hAnsi="Tahoma" w:cs="Tahoma"/>
          <w:sz w:val="22"/>
        </w:rPr>
        <w:t xml:space="preserve">DOO „Parking servis“ Tivat;</w:t>
      </w:r>
      <w:r>
        <w:rPr>
          <w:rFonts w:ascii="Tahoma" w:hAnsi="Tahoma" w:cs="Tahoma"/>
          <w:sz w:val="22"/>
        </w:rPr>
      </w:r>
    </w:p>
    <w:p>
      <w:pPr>
        <w:numPr>
          <w:ilvl w:val="0"/>
          <w:numId w:val="5"/>
        </w:numPr>
        <w:spacing w:before="0" w:after="0" w:line="276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Informacija o preduzetim aktivnostima i pripremama za kvalitetno odvijanje turističke sezone u Tivtu (plaže, drumski i saobraćaj na moru, elektroprenosni sistem).</w:t>
      </w:r>
      <w:r>
        <w:rPr>
          <w:rFonts w:ascii="Tahoma" w:hAnsi="Tahoma" w:cs="Tahoma"/>
          <w:sz w:val="22"/>
        </w:rPr>
      </w:r>
    </w:p>
    <w:p>
      <w:pPr>
        <w:ind w:left="720"/>
        <w:spacing w:before="0" w:after="0" w:line="276" w:lineRule="auto"/>
        <w:rPr>
          <w:rFonts w:ascii="Tahoma" w:hAnsi="Tahoma" w:cs="Tahoma"/>
          <w:sz w:val="22"/>
          <w:highlight w:val="yellow"/>
        </w:rPr>
      </w:pPr>
      <w:r>
        <w:rPr>
          <w:rFonts w:ascii="Tahoma" w:hAnsi="Tahoma" w:cs="Tahoma"/>
          <w:sz w:val="22"/>
          <w:highlight w:val="yellow"/>
        </w:rPr>
      </w:r>
      <w:r>
        <w:rPr>
          <w:rFonts w:ascii="Tahoma" w:hAnsi="Tahoma" w:cs="Tahoma"/>
          <w:sz w:val="22"/>
          <w:highlight w:val="yellow"/>
        </w:rPr>
      </w:r>
    </w:p>
    <w:p>
      <w:pPr>
        <w:ind w:left="720"/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</w:r>
    </w:p>
    <w:p>
      <w:pPr>
        <w:jc w:val="left"/>
        <w:spacing w:before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</w:r>
    </w:p>
    <w:p>
      <w:pPr>
        <w:jc w:val="left"/>
        <w:spacing w:before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</w:r>
    </w:p>
    <w:p>
      <w:pPr>
        <w:ind w:left="4963" w:firstLine="709"/>
        <w:spacing w:before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PREDSJEDNIK SKUPŠTINE</w:t>
      </w:r>
      <w:r>
        <w:rPr>
          <w:rFonts w:ascii="Arial" w:hAnsi="Arial" w:cs="Arial"/>
          <w:b/>
          <w:szCs w:val="24"/>
        </w:rPr>
      </w:r>
    </w:p>
    <w:p>
      <w:pPr>
        <w:ind w:firstLine="6379"/>
        <w:spacing w:before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mr</w:t>
      </w:r>
      <w:r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</w:rPr>
        <w:t xml:space="preserve">Miljan Marković</w:t>
      </w:r>
      <w:r>
        <w:rPr>
          <w:rFonts w:ascii="Arial" w:hAnsi="Arial" w:cs="Arial"/>
          <w:szCs w:val="24"/>
        </w:rPr>
      </w:r>
    </w:p>
    <w:p>
      <w:pPr>
        <w:spacing w:before="0" w:line="240" w:lineRule="auto"/>
        <w:tabs>
          <w:tab w:val="left" w:pos="1134" w:leader="none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</w:r>
    </w:p>
    <w:p>
      <w:pPr>
        <w:spacing w:before="0" w:after="0" w:line="240" w:lineRule="auto"/>
        <w:tabs>
          <w:tab w:val="left" w:pos="1620" w:leader="none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</w:r>
    </w:p>
    <w:p>
      <w:pPr>
        <w:spacing w:before="0" w:after="0" w:line="240" w:lineRule="auto"/>
        <w:tabs>
          <w:tab w:val="left" w:pos="1620" w:leader="none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</w:r>
      <w:r>
        <w:rPr>
          <w:rFonts w:ascii="Arial" w:hAnsi="Arial" w:cs="Arial"/>
          <w:b/>
          <w:sz w:val="22"/>
        </w:rPr>
      </w:r>
    </w:p>
    <w:p>
      <w:pPr>
        <w:spacing w:before="0" w:after="0" w:line="240" w:lineRule="auto"/>
        <w:tabs>
          <w:tab w:val="left" w:pos="1620" w:leader="none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</w:r>
      <w:r>
        <w:rPr>
          <w:rFonts w:ascii="Arial" w:hAnsi="Arial" w:cs="Arial"/>
          <w:b/>
          <w:sz w:val="22"/>
        </w:rPr>
      </w:r>
    </w:p>
    <w:p>
      <w:pPr>
        <w:spacing w:before="0" w:after="0" w:line="240" w:lineRule="auto"/>
        <w:tabs>
          <w:tab w:val="left" w:pos="1620" w:leader="none"/>
          <w:tab w:val="left" w:pos="3150" w:leader="none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</w:r>
    </w:p>
    <w:p>
      <w:r/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276" w:right="1418" w:bottom="567" w:left="1418" w:header="1134" w:footer="345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 w:after="0" w:line="240" w:lineRule="auto"/>
      </w:pPr>
      <w:r>
        <w:separator/>
      </w:r>
      <w:r/>
    </w:p>
  </w:endnote>
  <w:endnote w:type="continuationSeparator" w:id="0">
    <w:p>
      <w:pPr>
        <w:spacing w:before="0"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50603060203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40" w:lineRule="auto"/>
      </w:pPr>
      <w:r>
        <w:separator/>
      </w:r>
      <w:r/>
    </w:p>
  </w:footnote>
  <w:footnote w:type="continuationSeparator" w:id="0">
    <w:p>
      <w:pPr>
        <w:spacing w:before="0"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4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6"/>
      <w:rPr>
        <w:rFonts w:eastAsiaTheme="majorEastAsia" w:cstheme="majorBidi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<wp:simplePos x="0" y="0"/>
              <wp:positionH relativeFrom="column">
                <wp:posOffset>-192859</wp:posOffset>
              </wp:positionH>
              <wp:positionV relativeFrom="paragraph">
                <wp:posOffset>-25752</wp:posOffset>
              </wp:positionV>
              <wp:extent cx="716511" cy="622833"/>
              <wp:effectExtent l="0" t="0" r="0" b="0"/>
              <wp:wrapNone/>
              <wp:docPr id="1" name="Picture 19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Grb CB 15.jp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17345" cy="6235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251660288;o:allowoverlap:true;o:allowincell:true;mso-position-horizontal-relative:text;margin-left:-15.19pt;mso-position-horizontal:absolute;mso-position-vertical-relative:text;margin-top:-2.03pt;mso-position-vertical:absolute;width:56.42pt;height:49.04pt;mso-wrap-distance-left:9.00pt;mso-wrap-distance-top:0.00pt;mso-wrap-distance-right:9.00pt;mso-wrap-distance-bottom:0.00pt;" stroked="false">
              <v:path textboxrect="0,0,0,0"/>
              <v:imagedata r:id="rId1" o:title="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1875" cy="1783715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1875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 </w:t>
                          </w:r>
                          <w:r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 xml:space="preserve">Trg Magnolija br.1    </w:t>
                          </w:r>
                          <w:r>
                            <w:rPr>
                              <w:sz w:val="20"/>
                            </w:rPr>
                          </w:r>
                        </w:p>
                        <w:p>
                          <w:pPr>
                            <w:jc w:val="right"/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Tivat</w:t>
                          </w:r>
                          <w:r>
                            <w:rPr>
                              <w:sz w:val="20"/>
                            </w:rPr>
                            <w:t xml:space="preserve">, Crna Gora</w:t>
                          </w:r>
                          <w:r>
                            <w:rPr>
                              <w:sz w:val="20"/>
                            </w:rPr>
                          </w:r>
                        </w:p>
                        <w:p>
                          <w:pPr>
                            <w:jc w:val="right"/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tel: +382 </w:t>
                          </w:r>
                          <w:r>
                            <w:rPr>
                              <w:sz w:val="20"/>
                            </w:rPr>
                            <w:t xml:space="preserve">(0)32 661 308,</w:t>
                          </w:r>
                          <w:r>
                            <w:rPr>
                              <w:sz w:val="20"/>
                            </w:rPr>
                          </w:r>
                        </w:p>
                        <w:p>
                          <w:pPr>
                            <w:jc w:val="right"/>
                            <w:spacing w:before="0" w:after="0" w:line="240" w:lineRule="auto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 xml:space="preserve">opstinativat.com</w:t>
                          </w:r>
                          <w:r>
                            <w:rPr>
                              <w:color w:val="0070c0"/>
                              <w:sz w:val="20"/>
                            </w:rPr>
                          </w:r>
                        </w:p>
                        <w:p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</w:r>
                          <w:r>
                            <w:rPr>
                              <w:sz w:val="20"/>
                            </w:rPr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1" o:spid="_x0000_s1" o:spt="202" type="#_x0000_t202" style="position:absolute;z-index:251661312;o:allowoverlap:true;o:allowincell:true;mso-position-horizontal-relative:text;margin-left:280.45pt;mso-position-horizontal:absolute;mso-position-vertical-relative:text;margin-top:-10.40pt;mso-position-vertical:absolute;width:181.25pt;height:140.45pt;mso-wrap-distance-left:9.00pt;mso-wrap-distance-top:3.60pt;mso-wrap-distance-right:9.00pt;mso-wrap-distance-bottom:3.60pt;v-text-anchor:top;visibility:visible;" fillcolor="#FFFFF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 </w:t>
                    </w:r>
                    <w:r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 xml:space="preserve">Trg Magnolija br.1    </w:t>
                    </w:r>
                    <w:r>
                      <w:rPr>
                        <w:sz w:val="20"/>
                      </w:rPr>
                    </w:r>
                  </w:p>
                  <w:p>
                    <w:pPr>
                      <w:jc w:val="right"/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Tivat</w:t>
                    </w:r>
                    <w:r>
                      <w:rPr>
                        <w:sz w:val="20"/>
                      </w:rPr>
                      <w:t xml:space="preserve">, Crna Gora</w:t>
                    </w:r>
                    <w:r>
                      <w:rPr>
                        <w:sz w:val="20"/>
                      </w:rPr>
                    </w:r>
                  </w:p>
                  <w:p>
                    <w:pPr>
                      <w:jc w:val="right"/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tel: +382 </w:t>
                    </w:r>
                    <w:r>
                      <w:rPr>
                        <w:sz w:val="20"/>
                      </w:rPr>
                      <w:t xml:space="preserve">(0)32 661 308,</w:t>
                    </w:r>
                    <w:r>
                      <w:rPr>
                        <w:sz w:val="20"/>
                      </w:rPr>
                    </w:r>
                  </w:p>
                  <w:p>
                    <w:pPr>
                      <w:jc w:val="right"/>
                      <w:spacing w:before="0" w:after="0" w:line="240" w:lineRule="auto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www.</w:t>
                    </w:r>
                    <w:r>
                      <w:rPr>
                        <w:color w:val="0070c0"/>
                        <w:sz w:val="20"/>
                      </w:rPr>
                      <w:t xml:space="preserve">opstinativat.com</w:t>
                    </w:r>
                    <w:r>
                      <w:rPr>
                        <w:color w:val="0070c0"/>
                        <w:sz w:val="20"/>
                      </w:rPr>
                    </w:r>
                  </w:p>
                  <w:p>
                    <w:pPr>
                      <w:spacing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</w:r>
                    <w:r>
                      <w:rPr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298" distR="114298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3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hape 2" o:spid="_x0000_s2" style="position:absolute;left:0;text-align:left;z-index:251659264;mso-wrap-distance-left:9.00pt;mso-wrap-distance-top:0.00pt;mso-wrap-distance-right:9.00pt;mso-wrap-distance-bottom:0.00pt;visibility:visible;" from="49.0pt,4.1pt" to="49.0pt,54.1pt" filled="f" strokecolor="#D5B03D" strokeweight="1.50pt">
              <v:stroke dashstyle="solid"/>
            </v:line>
          </w:pict>
        </mc:Fallback>
      </mc:AlternateContent>
    </w:r>
    <w:r>
      <w:t xml:space="preserve">Crna </w:t>
    </w:r>
    <w:r>
      <w:t xml:space="preserve">Gora</w:t>
    </w:r>
    <w:r>
      <w:rPr>
        <w:rFonts w:eastAsiaTheme="majorEastAsia" w:cstheme="majorBidi"/>
      </w:rPr>
    </w:r>
  </w:p>
  <w:p>
    <w:pPr>
      <w:pStyle w:val="776"/>
      <w:spacing w:after="0"/>
      <w:rPr>
        <w:strike/>
        <w:lang w:val="sr-Latn-ME"/>
      </w:rPr>
    </w:pPr>
    <w:r>
      <w:t xml:space="preserve">Skupština op</w:t>
    </w:r>
    <w:r>
      <w:rPr>
        <w:lang w:val="sr-Latn-ME"/>
      </w:rPr>
      <w:t xml:space="preserve">štine Tivat</w:t>
    </w:r>
    <w:r>
      <w:rPr>
        <w:strike/>
        <w:lang w:val="sr-Latn-ME"/>
      </w:rPr>
    </w:r>
  </w:p>
  <w:p>
    <w:r/>
    <w:r/>
  </w:p>
  <w:p>
    <w:r/>
    <w:r/>
  </w:p>
  <w:p>
    <w:pPr>
      <w:pStyle w:val="77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sr-Latn-ME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68"/>
    <w:next w:val="76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7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68"/>
    <w:next w:val="76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70"/>
    <w:link w:val="15"/>
    <w:uiPriority w:val="9"/>
    <w:rPr>
      <w:rFonts w:ascii="Arial" w:hAnsi="Arial" w:eastAsia="Arial" w:cs="Arial"/>
      <w:sz w:val="34"/>
    </w:rPr>
  </w:style>
  <w:style w:type="paragraph" w:styleId="19">
    <w:name w:val="Heading 4"/>
    <w:basedOn w:val="768"/>
    <w:next w:val="76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7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68"/>
    <w:next w:val="76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7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68"/>
    <w:next w:val="76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7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68"/>
    <w:next w:val="76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7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68"/>
    <w:next w:val="76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7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68"/>
    <w:next w:val="76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7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6">
    <w:name w:val="Subtitle"/>
    <w:basedOn w:val="768"/>
    <w:next w:val="76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70"/>
    <w:link w:val="36"/>
    <w:uiPriority w:val="11"/>
    <w:rPr>
      <w:sz w:val="24"/>
      <w:szCs w:val="24"/>
    </w:rPr>
  </w:style>
  <w:style w:type="paragraph" w:styleId="38">
    <w:name w:val="Quote"/>
    <w:basedOn w:val="768"/>
    <w:next w:val="76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68"/>
    <w:next w:val="76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4">
    <w:name w:val="Footer"/>
    <w:basedOn w:val="768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770"/>
    <w:link w:val="44"/>
    <w:uiPriority w:val="99"/>
  </w:style>
  <w:style w:type="paragraph" w:styleId="46">
    <w:name w:val="Caption"/>
    <w:basedOn w:val="768"/>
    <w:next w:val="76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77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7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7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7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7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7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6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70"/>
    <w:uiPriority w:val="99"/>
    <w:unhideWhenUsed/>
    <w:rPr>
      <w:vertAlign w:val="superscript"/>
    </w:rPr>
  </w:style>
  <w:style w:type="paragraph" w:styleId="178">
    <w:name w:val="endnote text"/>
    <w:basedOn w:val="76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70"/>
    <w:uiPriority w:val="99"/>
    <w:semiHidden/>
    <w:unhideWhenUsed/>
    <w:rPr>
      <w:vertAlign w:val="superscript"/>
    </w:rPr>
  </w:style>
  <w:style w:type="paragraph" w:styleId="181">
    <w:name w:val="toc 1"/>
    <w:basedOn w:val="768"/>
    <w:next w:val="76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68"/>
    <w:next w:val="76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68"/>
    <w:next w:val="76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68"/>
    <w:next w:val="76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68"/>
    <w:next w:val="76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68"/>
    <w:next w:val="76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68"/>
    <w:next w:val="76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68"/>
    <w:next w:val="76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68"/>
    <w:next w:val="76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68"/>
    <w:next w:val="768"/>
    <w:uiPriority w:val="99"/>
    <w:unhideWhenUsed/>
    <w:pPr>
      <w:spacing w:after="0" w:afterAutospacing="0"/>
    </w:pPr>
  </w:style>
  <w:style w:type="paragraph" w:styleId="768" w:default="1">
    <w:name w:val="Normal"/>
    <w:qFormat/>
    <w:pPr>
      <w:jc w:val="both"/>
      <w:spacing w:before="120" w:after="120" w:line="264" w:lineRule="auto"/>
    </w:pPr>
    <w:rPr>
      <w:sz w:val="24"/>
    </w:rPr>
  </w:style>
  <w:style w:type="paragraph" w:styleId="769">
    <w:name w:val="Heading 3"/>
    <w:basedOn w:val="768"/>
    <w:next w:val="768"/>
    <w:link w:val="773"/>
    <w:uiPriority w:val="9"/>
    <w:unhideWhenUsed/>
    <w:qFormat/>
    <w:pPr>
      <w:tabs>
        <w:tab w:val="left" w:pos="1134" w:leader="none"/>
      </w:tabs>
      <w:outlineLvl w:val="2"/>
    </w:pPr>
    <w:rPr>
      <w:rFonts w:ascii="Arial" w:hAnsi="Arial" w:cs="Arial"/>
      <w:b/>
      <w:sz w:val="22"/>
    </w:rPr>
  </w:style>
  <w:style w:type="character" w:styleId="770" w:default="1">
    <w:name w:val="Default Paragraph Font"/>
    <w:uiPriority w:val="1"/>
    <w:semiHidden/>
    <w:unhideWhenUsed/>
  </w:style>
  <w:style w:type="table" w:styleId="7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2" w:default="1">
    <w:name w:val="No List"/>
    <w:uiPriority w:val="99"/>
    <w:semiHidden/>
    <w:unhideWhenUsed/>
  </w:style>
  <w:style w:type="character" w:styleId="773" w:customStyle="1">
    <w:name w:val="Heading 3 Char"/>
    <w:basedOn w:val="770"/>
    <w:link w:val="769"/>
    <w:uiPriority w:val="9"/>
    <w:rPr>
      <w:rFonts w:ascii="Arial" w:hAnsi="Arial" w:cs="Arial"/>
      <w:b/>
    </w:rPr>
  </w:style>
  <w:style w:type="paragraph" w:styleId="774">
    <w:name w:val="Header"/>
    <w:basedOn w:val="768"/>
    <w:link w:val="775"/>
    <w:uiPriority w:val="99"/>
    <w:unhideWhenUsed/>
    <w:pPr>
      <w:spacing w:before="0" w:after="0" w:line="240" w:lineRule="auto"/>
      <w:tabs>
        <w:tab w:val="center" w:pos="4536" w:leader="none"/>
        <w:tab w:val="right" w:pos="9072" w:leader="none"/>
      </w:tabs>
    </w:pPr>
  </w:style>
  <w:style w:type="character" w:styleId="775" w:customStyle="1">
    <w:name w:val="Header Char"/>
    <w:basedOn w:val="770"/>
    <w:link w:val="774"/>
    <w:uiPriority w:val="99"/>
    <w:rPr>
      <w:sz w:val="24"/>
    </w:rPr>
  </w:style>
  <w:style w:type="paragraph" w:styleId="776">
    <w:name w:val="Title"/>
    <w:basedOn w:val="768"/>
    <w:next w:val="768"/>
    <w:link w:val="777"/>
    <w:uiPriority w:val="10"/>
    <w:qFormat/>
    <w:pPr>
      <w:ind w:left="1134"/>
      <w:jc w:val="left"/>
      <w:spacing w:after="80" w:line="192" w:lineRule="auto"/>
    </w:pPr>
    <w:rPr>
      <w:rFonts w:ascii="Calibri" w:hAnsi="Calibri" w:eastAsia="Times New Roman" w:cs="Times New Roman"/>
      <w:spacing w:val="-10"/>
      <w:sz w:val="28"/>
      <w:szCs w:val="40"/>
      <w:lang w:val="en-US"/>
    </w:rPr>
  </w:style>
  <w:style w:type="character" w:styleId="777" w:customStyle="1">
    <w:name w:val="Title Char"/>
    <w:basedOn w:val="770"/>
    <w:link w:val="776"/>
    <w:uiPriority w:val="10"/>
    <w:rPr>
      <w:rFonts w:ascii="Calibri" w:hAnsi="Calibri" w:eastAsia="Times New Roman" w:cs="Times New Roman"/>
      <w:spacing w:val="-10"/>
      <w:sz w:val="28"/>
      <w:szCs w:val="40"/>
      <w:lang w:val="en-US"/>
    </w:rPr>
  </w:style>
  <w:style w:type="paragraph" w:styleId="778">
    <w:name w:val="List Paragraph"/>
    <w:basedOn w:val="768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Arandjus</dc:creator>
  <cp:keywords/>
  <dc:description/>
  <cp:lastModifiedBy>Tanja Pericic</cp:lastModifiedBy>
  <cp:revision>32</cp:revision>
  <dcterms:created xsi:type="dcterms:W3CDTF">2022-12-23T13:25:00Z</dcterms:created>
  <dcterms:modified xsi:type="dcterms:W3CDTF">2025-07-04T20:41:01Z</dcterms:modified>
</cp:coreProperties>
</file>