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0DAB" w14:textId="50271C75" w:rsidR="002F1E50" w:rsidRPr="007533DE" w:rsidRDefault="00E72774" w:rsidP="00E00805">
      <w:pPr>
        <w:jc w:val="both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 xml:space="preserve">Na osnovu člana 38 i 44 Zakona o lokalnoj samoupravi („Sl.list Crne Gore“ br. 02/18, 34/19, 38/20, 50/22, 84/22, 81/25, 98/25), </w:t>
      </w:r>
      <w:r w:rsidR="00F72C2C" w:rsidRPr="007533DE">
        <w:rPr>
          <w:rFonts w:ascii="Arial" w:hAnsi="Arial" w:cs="Arial"/>
          <w:lang w:val="sr-Latn-ME"/>
        </w:rPr>
        <w:t>člana 35 Odluke o obrazovanju radnih tijela Skupštine („Sl.list Crne Gore-opštinski propisi“ br. 08/05) i Odluke o obrazovanju Komi</w:t>
      </w:r>
      <w:r w:rsidR="001377E4" w:rsidRPr="007533DE">
        <w:rPr>
          <w:rFonts w:ascii="Arial" w:hAnsi="Arial" w:cs="Arial"/>
          <w:lang w:val="sr-Latn-ME"/>
        </w:rPr>
        <w:t>si</w:t>
      </w:r>
      <w:r w:rsidR="00F72C2C" w:rsidRPr="007533DE">
        <w:rPr>
          <w:rFonts w:ascii="Arial" w:hAnsi="Arial" w:cs="Arial"/>
          <w:lang w:val="sr-Latn-ME"/>
        </w:rPr>
        <w:t>je za sprovođenje analize poslovanja FK „Arsenal“ Tivat („Sl.list Crne Gore-opštinski propisi“ br. 5</w:t>
      </w:r>
      <w:r w:rsidR="001E13E7">
        <w:rPr>
          <w:rFonts w:ascii="Arial" w:hAnsi="Arial" w:cs="Arial"/>
          <w:lang w:val="sr-Latn-ME"/>
        </w:rPr>
        <w:t>2</w:t>
      </w:r>
      <w:r w:rsidR="00F72C2C" w:rsidRPr="007533DE">
        <w:rPr>
          <w:rFonts w:ascii="Arial" w:hAnsi="Arial" w:cs="Arial"/>
          <w:lang w:val="sr-Latn-ME"/>
        </w:rPr>
        <w:t xml:space="preserve">/25), </w:t>
      </w:r>
      <w:r w:rsidRPr="007533DE">
        <w:rPr>
          <w:rFonts w:ascii="Arial" w:hAnsi="Arial" w:cs="Arial"/>
          <w:lang w:val="sr-Latn-ME"/>
        </w:rPr>
        <w:t>Skupština o</w:t>
      </w:r>
      <w:r w:rsidR="00F72C2C" w:rsidRPr="007533DE">
        <w:rPr>
          <w:rFonts w:ascii="Arial" w:hAnsi="Arial" w:cs="Arial"/>
          <w:lang w:val="sr-Latn-ME"/>
        </w:rPr>
        <w:t>p</w:t>
      </w:r>
      <w:r w:rsidRPr="007533DE">
        <w:rPr>
          <w:rFonts w:ascii="Arial" w:hAnsi="Arial" w:cs="Arial"/>
          <w:lang w:val="sr-Latn-ME"/>
        </w:rPr>
        <w:t xml:space="preserve">štine Tivat na sjednici održanoj dana </w:t>
      </w:r>
      <w:r w:rsidR="001377E4" w:rsidRPr="007533DE">
        <w:rPr>
          <w:rFonts w:ascii="Arial" w:hAnsi="Arial" w:cs="Arial"/>
          <w:lang w:val="sr-Latn-ME"/>
        </w:rPr>
        <w:t>23</w:t>
      </w:r>
      <w:r w:rsidRPr="007533DE">
        <w:rPr>
          <w:rFonts w:ascii="Arial" w:hAnsi="Arial" w:cs="Arial"/>
          <w:lang w:val="sr-Latn-ME"/>
        </w:rPr>
        <w:t>.03.2026. godine donosi sljedeći</w:t>
      </w:r>
    </w:p>
    <w:p w14:paraId="37F3B6D3" w14:textId="77777777" w:rsidR="00E72774" w:rsidRDefault="00E72774">
      <w:pPr>
        <w:rPr>
          <w:rFonts w:ascii="Arial" w:hAnsi="Arial" w:cs="Arial"/>
          <w:lang w:val="sr-Latn-ME"/>
        </w:rPr>
      </w:pPr>
    </w:p>
    <w:p w14:paraId="01DE507A" w14:textId="77777777" w:rsidR="007533DE" w:rsidRDefault="007533DE">
      <w:pPr>
        <w:rPr>
          <w:rFonts w:ascii="Arial" w:hAnsi="Arial" w:cs="Arial"/>
          <w:lang w:val="sr-Latn-ME"/>
        </w:rPr>
      </w:pPr>
    </w:p>
    <w:p w14:paraId="62E59901" w14:textId="77777777" w:rsidR="00DD7FB8" w:rsidRPr="007533DE" w:rsidRDefault="00DD7FB8">
      <w:pPr>
        <w:rPr>
          <w:rFonts w:ascii="Arial" w:hAnsi="Arial" w:cs="Arial"/>
          <w:lang w:val="sr-Latn-ME"/>
        </w:rPr>
      </w:pPr>
    </w:p>
    <w:p w14:paraId="380BE5C0" w14:textId="77777777" w:rsidR="00E72774" w:rsidRPr="007533DE" w:rsidRDefault="00E72774">
      <w:pPr>
        <w:rPr>
          <w:rFonts w:ascii="Arial" w:hAnsi="Arial" w:cs="Arial"/>
          <w:lang w:val="sr-Latn-ME"/>
        </w:rPr>
      </w:pPr>
    </w:p>
    <w:p w14:paraId="4A6C6C3A" w14:textId="31361A50" w:rsidR="00E72774" w:rsidRPr="007533DE" w:rsidRDefault="00E72774" w:rsidP="00B86A01">
      <w:pPr>
        <w:jc w:val="center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ZAKLJUČAK</w:t>
      </w:r>
    </w:p>
    <w:p w14:paraId="19390A8C" w14:textId="54F6C23E" w:rsidR="00E72774" w:rsidRPr="007533DE" w:rsidRDefault="00E00805" w:rsidP="00B86A01">
      <w:pPr>
        <w:jc w:val="center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o</w:t>
      </w:r>
      <w:r w:rsidR="00E72774" w:rsidRPr="007533DE">
        <w:rPr>
          <w:rFonts w:ascii="Arial" w:hAnsi="Arial" w:cs="Arial"/>
          <w:lang w:val="sr-Latn-ME"/>
        </w:rPr>
        <w:t xml:space="preserve"> usvajanju Izvještaja Komisije za sprovođenje analize poslovanja FK „Arsenal“ Tivat</w:t>
      </w:r>
    </w:p>
    <w:p w14:paraId="01DDF8D5" w14:textId="77777777" w:rsidR="00E72774" w:rsidRDefault="00E72774">
      <w:pPr>
        <w:rPr>
          <w:rFonts w:ascii="Arial" w:hAnsi="Arial" w:cs="Arial"/>
          <w:lang w:val="sr-Latn-ME"/>
        </w:rPr>
      </w:pPr>
    </w:p>
    <w:p w14:paraId="30475D33" w14:textId="77777777" w:rsidR="00F72C2C" w:rsidRPr="007533DE" w:rsidRDefault="00F72C2C">
      <w:pPr>
        <w:rPr>
          <w:rFonts w:ascii="Arial" w:hAnsi="Arial" w:cs="Arial"/>
          <w:lang w:val="sr-Latn-ME"/>
        </w:rPr>
      </w:pPr>
    </w:p>
    <w:p w14:paraId="7B2AEABA" w14:textId="5133F0D5" w:rsidR="00E72774" w:rsidRPr="007533DE" w:rsidRDefault="00E72774" w:rsidP="00E72774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Usvaja se Izvještaj</w:t>
      </w:r>
      <w:r w:rsidRPr="007533DE">
        <w:rPr>
          <w:rFonts w:ascii="Arial" w:hAnsi="Arial" w:cs="Arial"/>
        </w:rPr>
        <w:t xml:space="preserve"> </w:t>
      </w:r>
      <w:r w:rsidRPr="007533DE">
        <w:rPr>
          <w:rFonts w:ascii="Arial" w:hAnsi="Arial" w:cs="Arial"/>
          <w:lang w:val="sr-Latn-ME"/>
        </w:rPr>
        <w:t xml:space="preserve">Komisije za sprovođenje analize poslovanja FK „Arsenal“ Tivat </w:t>
      </w:r>
      <w:r w:rsidR="00F72C2C" w:rsidRPr="007533DE">
        <w:rPr>
          <w:rFonts w:ascii="Arial" w:hAnsi="Arial" w:cs="Arial"/>
          <w:lang w:val="sr-Latn-ME"/>
        </w:rPr>
        <w:t>od</w:t>
      </w:r>
      <w:r w:rsidRPr="007533DE">
        <w:rPr>
          <w:rFonts w:ascii="Arial" w:hAnsi="Arial" w:cs="Arial"/>
          <w:lang w:val="sr-Latn-ME"/>
        </w:rPr>
        <w:t xml:space="preserve"> februara 2026. godine.</w:t>
      </w:r>
    </w:p>
    <w:p w14:paraId="4DD796C9" w14:textId="38D776A8" w:rsidR="00E72774" w:rsidRPr="007533DE" w:rsidRDefault="007533DE" w:rsidP="00E72774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Ovaj z</w:t>
      </w:r>
      <w:r w:rsidR="00E72774" w:rsidRPr="007533DE">
        <w:rPr>
          <w:rFonts w:ascii="Arial" w:hAnsi="Arial" w:cs="Arial"/>
          <w:lang w:val="sr-Latn-ME"/>
        </w:rPr>
        <w:t xml:space="preserve">aključak </w:t>
      </w:r>
      <w:r w:rsidRPr="007533DE">
        <w:rPr>
          <w:rFonts w:ascii="Arial" w:hAnsi="Arial" w:cs="Arial"/>
          <w:lang w:val="sr-Latn-ME"/>
        </w:rPr>
        <w:t>će se objaviti</w:t>
      </w:r>
      <w:r w:rsidR="00E72774" w:rsidRPr="007533DE">
        <w:rPr>
          <w:rFonts w:ascii="Arial" w:hAnsi="Arial" w:cs="Arial"/>
          <w:lang w:val="sr-Latn-ME"/>
        </w:rPr>
        <w:t xml:space="preserve"> u </w:t>
      </w:r>
      <w:r w:rsidRPr="007533DE">
        <w:rPr>
          <w:rFonts w:ascii="Arial" w:hAnsi="Arial" w:cs="Arial"/>
          <w:lang w:val="sr-Latn-ME"/>
        </w:rPr>
        <w:t>„</w:t>
      </w:r>
      <w:r w:rsidR="00E72774" w:rsidRPr="007533DE">
        <w:rPr>
          <w:rFonts w:ascii="Arial" w:hAnsi="Arial" w:cs="Arial"/>
          <w:lang w:val="sr-Latn-ME"/>
        </w:rPr>
        <w:t>Službenom listu Crne G</w:t>
      </w:r>
      <w:r w:rsidR="00F72C2C" w:rsidRPr="007533DE">
        <w:rPr>
          <w:rFonts w:ascii="Arial" w:hAnsi="Arial" w:cs="Arial"/>
          <w:lang w:val="sr-Latn-ME"/>
        </w:rPr>
        <w:t>o</w:t>
      </w:r>
      <w:r w:rsidR="00E72774" w:rsidRPr="007533DE">
        <w:rPr>
          <w:rFonts w:ascii="Arial" w:hAnsi="Arial" w:cs="Arial"/>
          <w:lang w:val="sr-Latn-ME"/>
        </w:rPr>
        <w:t>re-opštinski propisi</w:t>
      </w:r>
      <w:r w:rsidRPr="007533DE">
        <w:rPr>
          <w:rFonts w:ascii="Arial" w:hAnsi="Arial" w:cs="Arial"/>
          <w:lang w:val="sr-Latn-ME"/>
        </w:rPr>
        <w:t>“</w:t>
      </w:r>
      <w:r w:rsidR="00E72774" w:rsidRPr="007533DE">
        <w:rPr>
          <w:rFonts w:ascii="Arial" w:hAnsi="Arial" w:cs="Arial"/>
          <w:lang w:val="sr-Latn-ME"/>
        </w:rPr>
        <w:t>.</w:t>
      </w:r>
    </w:p>
    <w:p w14:paraId="5A31710B" w14:textId="77777777" w:rsidR="00E72774" w:rsidRPr="007533DE" w:rsidRDefault="00E72774" w:rsidP="00E72774">
      <w:pPr>
        <w:rPr>
          <w:rFonts w:ascii="Arial" w:hAnsi="Arial" w:cs="Arial"/>
          <w:lang w:val="sr-Latn-ME"/>
        </w:rPr>
      </w:pPr>
    </w:p>
    <w:p w14:paraId="34CF262D" w14:textId="77777777" w:rsidR="00E72774" w:rsidRDefault="00E72774" w:rsidP="00E72774">
      <w:pPr>
        <w:rPr>
          <w:rFonts w:ascii="Arial" w:hAnsi="Arial" w:cs="Arial"/>
          <w:lang w:val="sr-Latn-ME"/>
        </w:rPr>
      </w:pPr>
    </w:p>
    <w:p w14:paraId="5BC7AD52" w14:textId="77777777" w:rsidR="00DD7FB8" w:rsidRDefault="00DD7FB8" w:rsidP="00E72774">
      <w:pPr>
        <w:rPr>
          <w:rFonts w:ascii="Arial" w:hAnsi="Arial" w:cs="Arial"/>
          <w:lang w:val="sr-Latn-ME"/>
        </w:rPr>
      </w:pPr>
    </w:p>
    <w:p w14:paraId="1644B5D7" w14:textId="1E73CE8D" w:rsidR="00E72774" w:rsidRPr="007533DE" w:rsidRDefault="00E72774" w:rsidP="00E72774">
      <w:pPr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Broj: 03-040/26</w:t>
      </w:r>
      <w:r w:rsidR="00F72C2C" w:rsidRPr="007533DE">
        <w:rPr>
          <w:rFonts w:ascii="Arial" w:hAnsi="Arial" w:cs="Arial"/>
          <w:lang w:val="sr-Latn-ME"/>
        </w:rPr>
        <w:t>-</w:t>
      </w:r>
      <w:r w:rsidR="001377E4" w:rsidRPr="007533DE">
        <w:rPr>
          <w:rFonts w:ascii="Arial" w:hAnsi="Arial" w:cs="Arial"/>
          <w:lang w:val="sr-Latn-ME"/>
        </w:rPr>
        <w:t>92</w:t>
      </w:r>
    </w:p>
    <w:p w14:paraId="5248C8E4" w14:textId="3E59638B" w:rsidR="00E72774" w:rsidRPr="007533DE" w:rsidRDefault="00E72774" w:rsidP="00E72774">
      <w:pPr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 xml:space="preserve">Tivat, </w:t>
      </w:r>
      <w:r w:rsidR="001377E4" w:rsidRPr="007533DE">
        <w:rPr>
          <w:rFonts w:ascii="Arial" w:hAnsi="Arial" w:cs="Arial"/>
          <w:lang w:val="sr-Latn-ME"/>
        </w:rPr>
        <w:t>23</w:t>
      </w:r>
      <w:r w:rsidRPr="007533DE">
        <w:rPr>
          <w:rFonts w:ascii="Arial" w:hAnsi="Arial" w:cs="Arial"/>
          <w:lang w:val="sr-Latn-ME"/>
        </w:rPr>
        <w:t>.03.2026. godine</w:t>
      </w:r>
    </w:p>
    <w:p w14:paraId="5E3F32E5" w14:textId="77777777" w:rsidR="00E00805" w:rsidRDefault="00E00805" w:rsidP="00E72774">
      <w:pPr>
        <w:rPr>
          <w:rFonts w:ascii="Arial" w:hAnsi="Arial" w:cs="Arial"/>
          <w:lang w:val="sr-Latn-ME"/>
        </w:rPr>
      </w:pPr>
    </w:p>
    <w:p w14:paraId="2C74F8A6" w14:textId="77777777" w:rsidR="00DD7FB8" w:rsidRPr="007533DE" w:rsidRDefault="00DD7FB8" w:rsidP="00E72774">
      <w:pPr>
        <w:rPr>
          <w:rFonts w:ascii="Arial" w:hAnsi="Arial" w:cs="Arial"/>
          <w:lang w:val="sr-Latn-ME"/>
        </w:rPr>
      </w:pPr>
    </w:p>
    <w:p w14:paraId="7093CBA7" w14:textId="77777777" w:rsidR="00E00805" w:rsidRPr="007533DE" w:rsidRDefault="00E00805" w:rsidP="00E72774">
      <w:pPr>
        <w:rPr>
          <w:rFonts w:ascii="Arial" w:hAnsi="Arial" w:cs="Arial"/>
          <w:lang w:val="sr-Latn-ME"/>
        </w:rPr>
      </w:pPr>
    </w:p>
    <w:p w14:paraId="590CA27E" w14:textId="77777777" w:rsidR="00E72774" w:rsidRPr="007533DE" w:rsidRDefault="00E72774" w:rsidP="00E72774">
      <w:pPr>
        <w:rPr>
          <w:rFonts w:ascii="Arial" w:hAnsi="Arial" w:cs="Arial"/>
          <w:lang w:val="sr-Latn-ME"/>
        </w:rPr>
      </w:pPr>
    </w:p>
    <w:p w14:paraId="480978AC" w14:textId="4ED6D538" w:rsidR="00E72774" w:rsidRPr="007533DE" w:rsidRDefault="00E72774" w:rsidP="00B86A01">
      <w:pPr>
        <w:jc w:val="center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Skupština opštine Tivat</w:t>
      </w:r>
    </w:p>
    <w:p w14:paraId="0D5C9251" w14:textId="44D7E6C6" w:rsidR="00E72774" w:rsidRPr="007533DE" w:rsidRDefault="00E72774" w:rsidP="00B86A01">
      <w:pPr>
        <w:jc w:val="center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Predsjednik</w:t>
      </w:r>
    </w:p>
    <w:p w14:paraId="553F0327" w14:textId="728DC562" w:rsidR="00E72774" w:rsidRPr="007533DE" w:rsidRDefault="00F72C2C" w:rsidP="00B86A01">
      <w:pPr>
        <w:jc w:val="center"/>
        <w:rPr>
          <w:rFonts w:ascii="Arial" w:hAnsi="Arial" w:cs="Arial"/>
          <w:lang w:val="sr-Latn-ME"/>
        </w:rPr>
      </w:pPr>
      <w:r w:rsidRPr="007533DE">
        <w:rPr>
          <w:rFonts w:ascii="Arial" w:hAnsi="Arial" w:cs="Arial"/>
          <w:lang w:val="sr-Latn-ME"/>
        </w:rPr>
        <w:t>m</w:t>
      </w:r>
      <w:r w:rsidR="00E72774" w:rsidRPr="007533DE">
        <w:rPr>
          <w:rFonts w:ascii="Arial" w:hAnsi="Arial" w:cs="Arial"/>
          <w:lang w:val="sr-Latn-ME"/>
        </w:rPr>
        <w:t>r Miljan Marković</w:t>
      </w:r>
    </w:p>
    <w:sectPr w:rsidR="00E72774" w:rsidRPr="007533DE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3034"/>
    <w:multiLevelType w:val="hybridMultilevel"/>
    <w:tmpl w:val="E020E7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9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74"/>
    <w:rsid w:val="000A0403"/>
    <w:rsid w:val="000A112B"/>
    <w:rsid w:val="000A43AC"/>
    <w:rsid w:val="001377E4"/>
    <w:rsid w:val="001E13E7"/>
    <w:rsid w:val="002F1E50"/>
    <w:rsid w:val="006551DF"/>
    <w:rsid w:val="007533DE"/>
    <w:rsid w:val="007C7C5F"/>
    <w:rsid w:val="008B3BBE"/>
    <w:rsid w:val="008B42FB"/>
    <w:rsid w:val="008E14F8"/>
    <w:rsid w:val="00A102DA"/>
    <w:rsid w:val="00B86A01"/>
    <w:rsid w:val="00DD7FB8"/>
    <w:rsid w:val="00E00805"/>
    <w:rsid w:val="00E53548"/>
    <w:rsid w:val="00E72774"/>
    <w:rsid w:val="00F433DC"/>
    <w:rsid w:val="00F72C2C"/>
    <w:rsid w:val="00F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4123"/>
  <w15:chartTrackingRefBased/>
  <w15:docId w15:val="{7BAD71F6-0825-4B8C-928D-3DFBFF9B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Natasa Raicevic</cp:lastModifiedBy>
  <cp:revision>2</cp:revision>
  <cp:lastPrinted>2026-03-25T08:49:00Z</cp:lastPrinted>
  <dcterms:created xsi:type="dcterms:W3CDTF">2026-04-22T11:48:00Z</dcterms:created>
  <dcterms:modified xsi:type="dcterms:W3CDTF">2026-04-22T11:48:00Z</dcterms:modified>
</cp:coreProperties>
</file>